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2F2" w:rsidRDefault="008932F2">
      <w:pPr>
        <w:pStyle w:val="5"/>
        <w:rPr>
          <w:rStyle w:val="p121"/>
          <w:rFonts w:ascii="宋体" w:hAnsi="宋体" w:cs="宋体"/>
        </w:rPr>
      </w:pPr>
      <w:bookmarkStart w:id="0" w:name="_GoBack"/>
      <w:bookmarkEnd w:id="0"/>
    </w:p>
    <w:p w:rsidR="008932F2" w:rsidRDefault="00355EAB">
      <w:pPr>
        <w:spacing w:line="360" w:lineRule="auto"/>
        <w:jc w:val="center"/>
        <w:rPr>
          <w:rFonts w:ascii="宋体" w:eastAsia="宋体" w:hAnsi="宋体" w:cs="宋体"/>
          <w:bCs/>
          <w:spacing w:val="40"/>
          <w:sz w:val="44"/>
        </w:rPr>
      </w:pPr>
      <w:r>
        <w:rPr>
          <w:rFonts w:ascii="宋体" w:eastAsia="宋体" w:hAnsi="宋体" w:cs="宋体" w:hint="eastAsia"/>
          <w:bCs/>
          <w:spacing w:val="40"/>
          <w:sz w:val="44"/>
        </w:rPr>
        <w:t>招标书</w:t>
      </w:r>
    </w:p>
    <w:p w:rsidR="008932F2" w:rsidRDefault="008932F2">
      <w:pPr>
        <w:spacing w:line="360" w:lineRule="auto"/>
        <w:jc w:val="center"/>
        <w:rPr>
          <w:rFonts w:ascii="宋体" w:eastAsia="宋体" w:hAnsi="宋体" w:cs="宋体"/>
          <w:bCs/>
          <w:spacing w:val="40"/>
          <w:sz w:val="24"/>
        </w:rPr>
      </w:pPr>
    </w:p>
    <w:p w:rsidR="008932F2" w:rsidRDefault="008932F2">
      <w:pPr>
        <w:spacing w:line="360" w:lineRule="auto"/>
        <w:jc w:val="center"/>
        <w:rPr>
          <w:rFonts w:ascii="宋体" w:eastAsia="宋体" w:hAnsi="宋体" w:cs="宋体"/>
          <w:bCs/>
          <w:spacing w:val="40"/>
          <w:sz w:val="84"/>
        </w:rPr>
      </w:pPr>
    </w:p>
    <w:p w:rsidR="008932F2" w:rsidRDefault="008932F2">
      <w:pPr>
        <w:spacing w:line="360" w:lineRule="auto"/>
        <w:jc w:val="center"/>
        <w:rPr>
          <w:rFonts w:ascii="宋体" w:eastAsia="宋体" w:hAnsi="宋体" w:cs="宋体"/>
          <w:bCs/>
          <w:spacing w:val="40"/>
          <w:sz w:val="84"/>
        </w:rPr>
      </w:pPr>
    </w:p>
    <w:p w:rsidR="008932F2" w:rsidRDefault="00355EAB">
      <w:pPr>
        <w:spacing w:line="360" w:lineRule="auto"/>
        <w:ind w:firstLineChars="100" w:firstLine="321"/>
        <w:rPr>
          <w:rFonts w:ascii="宋体" w:eastAsia="宋体" w:hAnsi="宋体" w:cs="宋体"/>
          <w:b/>
          <w:bCs/>
          <w:sz w:val="32"/>
          <w:u w:val="single"/>
        </w:rPr>
      </w:pPr>
      <w:r>
        <w:rPr>
          <w:rFonts w:ascii="宋体" w:eastAsia="宋体" w:hAnsi="宋体" w:cs="宋体" w:hint="eastAsia"/>
          <w:b/>
          <w:bCs/>
          <w:sz w:val="32"/>
        </w:rPr>
        <w:t>招标编号：</w:t>
      </w:r>
      <w:r>
        <w:rPr>
          <w:rFonts w:ascii="宋体" w:eastAsia="宋体" w:hAnsi="宋体" w:cs="宋体" w:hint="eastAsia"/>
          <w:b/>
          <w:bCs/>
          <w:sz w:val="32"/>
        </w:rPr>
        <w:t>C202105002</w:t>
      </w:r>
    </w:p>
    <w:p w:rsidR="008932F2" w:rsidRDefault="008932F2">
      <w:pPr>
        <w:spacing w:line="360" w:lineRule="auto"/>
        <w:ind w:firstLineChars="100" w:firstLine="360"/>
        <w:rPr>
          <w:rFonts w:ascii="宋体" w:eastAsia="宋体" w:hAnsi="宋体" w:cs="宋体"/>
          <w:sz w:val="36"/>
        </w:rPr>
      </w:pPr>
    </w:p>
    <w:p w:rsidR="008932F2" w:rsidRDefault="00355EAB">
      <w:pPr>
        <w:spacing w:line="360" w:lineRule="auto"/>
        <w:ind w:firstLineChars="100" w:firstLine="321"/>
        <w:rPr>
          <w:rFonts w:ascii="宋体" w:eastAsia="宋体" w:hAnsi="宋体" w:cs="宋体"/>
          <w:b/>
          <w:bCs/>
          <w:sz w:val="32"/>
        </w:rPr>
      </w:pPr>
      <w:r>
        <w:rPr>
          <w:rFonts w:ascii="宋体" w:eastAsia="宋体" w:hAnsi="宋体" w:cs="宋体" w:hint="eastAsia"/>
          <w:b/>
          <w:bCs/>
          <w:sz w:val="32"/>
        </w:rPr>
        <w:t>招标项目：</w:t>
      </w:r>
      <w:r>
        <w:rPr>
          <w:rFonts w:ascii="宋体" w:eastAsia="宋体" w:hAnsi="宋体" w:cs="宋体" w:hint="eastAsia"/>
          <w:b/>
          <w:bCs/>
          <w:sz w:val="32"/>
          <w:u w:val="single"/>
        </w:rPr>
        <w:t xml:space="preserve"> </w:t>
      </w:r>
      <w:r>
        <w:rPr>
          <w:rFonts w:ascii="宋体" w:eastAsia="宋体" w:hAnsi="宋体" w:cs="宋体" w:hint="eastAsia"/>
          <w:sz w:val="28"/>
          <w:szCs w:val="28"/>
          <w:u w:val="single"/>
        </w:rPr>
        <w:t>民生保险私有云骨干网设备采购项目</w:t>
      </w:r>
      <w:r>
        <w:rPr>
          <w:rFonts w:ascii="宋体" w:eastAsia="宋体" w:hAnsi="宋体" w:cs="宋体" w:hint="eastAsia"/>
          <w:b/>
          <w:bCs/>
          <w:sz w:val="28"/>
          <w:szCs w:val="28"/>
          <w:u w:val="single"/>
        </w:rPr>
        <w:t xml:space="preserve"> </w:t>
      </w:r>
    </w:p>
    <w:p w:rsidR="008932F2" w:rsidRDefault="008932F2">
      <w:pPr>
        <w:spacing w:line="360" w:lineRule="auto"/>
        <w:ind w:firstLineChars="100" w:firstLine="360"/>
        <w:rPr>
          <w:rFonts w:ascii="宋体" w:eastAsia="宋体" w:hAnsi="宋体" w:cs="宋体"/>
          <w:bCs/>
          <w:sz w:val="36"/>
        </w:rPr>
      </w:pPr>
    </w:p>
    <w:p w:rsidR="008932F2" w:rsidRDefault="008932F2">
      <w:pPr>
        <w:spacing w:line="360" w:lineRule="auto"/>
        <w:ind w:firstLineChars="100" w:firstLine="440"/>
        <w:rPr>
          <w:rFonts w:ascii="宋体" w:eastAsia="宋体" w:hAnsi="宋体" w:cs="宋体"/>
          <w:bCs/>
          <w:spacing w:val="40"/>
          <w:sz w:val="36"/>
        </w:rPr>
      </w:pPr>
    </w:p>
    <w:p w:rsidR="008932F2" w:rsidRDefault="008932F2">
      <w:pPr>
        <w:spacing w:line="360" w:lineRule="auto"/>
        <w:ind w:firstLineChars="100" w:firstLine="440"/>
        <w:rPr>
          <w:rFonts w:ascii="宋体" w:eastAsia="宋体" w:hAnsi="宋体" w:cs="宋体"/>
          <w:bCs/>
          <w:spacing w:val="40"/>
          <w:sz w:val="36"/>
        </w:rPr>
      </w:pPr>
    </w:p>
    <w:p w:rsidR="008932F2" w:rsidRDefault="008932F2">
      <w:pPr>
        <w:spacing w:line="360" w:lineRule="auto"/>
        <w:ind w:firstLineChars="100" w:firstLine="440"/>
        <w:rPr>
          <w:rFonts w:ascii="宋体" w:eastAsia="宋体" w:hAnsi="宋体" w:cs="宋体"/>
          <w:bCs/>
          <w:spacing w:val="40"/>
          <w:sz w:val="36"/>
        </w:rPr>
      </w:pPr>
    </w:p>
    <w:p w:rsidR="008932F2" w:rsidRDefault="008932F2">
      <w:pPr>
        <w:spacing w:line="360" w:lineRule="auto"/>
        <w:ind w:firstLineChars="100" w:firstLine="440"/>
        <w:rPr>
          <w:rFonts w:ascii="宋体" w:eastAsia="宋体" w:hAnsi="宋体" w:cs="宋体"/>
          <w:bCs/>
          <w:spacing w:val="40"/>
          <w:sz w:val="36"/>
        </w:rPr>
      </w:pPr>
    </w:p>
    <w:p w:rsidR="008932F2" w:rsidRDefault="008932F2">
      <w:pPr>
        <w:spacing w:line="360" w:lineRule="auto"/>
        <w:ind w:firstLineChars="100" w:firstLine="440"/>
        <w:rPr>
          <w:rFonts w:ascii="宋体" w:eastAsia="宋体" w:hAnsi="宋体" w:cs="宋体"/>
          <w:bCs/>
          <w:spacing w:val="40"/>
          <w:sz w:val="36"/>
        </w:rPr>
      </w:pPr>
    </w:p>
    <w:p w:rsidR="008932F2" w:rsidRDefault="00355EAB">
      <w:pPr>
        <w:tabs>
          <w:tab w:val="left" w:pos="2415"/>
        </w:tabs>
        <w:spacing w:line="360" w:lineRule="auto"/>
        <w:ind w:firstLineChars="100" w:firstLine="440"/>
        <w:rPr>
          <w:rFonts w:ascii="宋体" w:eastAsia="宋体" w:hAnsi="宋体" w:cs="宋体"/>
          <w:bCs/>
          <w:spacing w:val="40"/>
          <w:sz w:val="32"/>
        </w:rPr>
      </w:pPr>
      <w:r>
        <w:rPr>
          <w:rFonts w:ascii="宋体" w:eastAsia="宋体" w:hAnsi="宋体" w:cs="宋体" w:hint="eastAsia"/>
          <w:bCs/>
          <w:spacing w:val="40"/>
          <w:sz w:val="36"/>
        </w:rPr>
        <w:tab/>
      </w:r>
    </w:p>
    <w:p w:rsidR="008932F2" w:rsidRDefault="00355EAB">
      <w:pPr>
        <w:wordWrap w:val="0"/>
        <w:spacing w:line="360" w:lineRule="auto"/>
        <w:ind w:firstLineChars="100" w:firstLine="321"/>
        <w:jc w:val="right"/>
        <w:rPr>
          <w:rFonts w:ascii="宋体" w:eastAsia="宋体" w:hAnsi="宋体" w:cs="宋体"/>
          <w:b/>
          <w:bCs/>
          <w:sz w:val="32"/>
        </w:rPr>
      </w:pPr>
      <w:r>
        <w:rPr>
          <w:rFonts w:ascii="宋体" w:eastAsia="宋体" w:hAnsi="宋体" w:cs="宋体" w:hint="eastAsia"/>
          <w:b/>
          <w:bCs/>
          <w:sz w:val="32"/>
        </w:rPr>
        <w:t>招标人：民生人寿保险股份有限公司</w:t>
      </w:r>
      <w:r>
        <w:rPr>
          <w:rFonts w:ascii="宋体" w:eastAsia="宋体" w:hAnsi="宋体" w:cs="宋体" w:hint="eastAsia"/>
          <w:b/>
          <w:bCs/>
          <w:sz w:val="32"/>
        </w:rPr>
        <w:t xml:space="preserve">   </w:t>
      </w:r>
    </w:p>
    <w:p w:rsidR="008932F2" w:rsidRDefault="008932F2">
      <w:pPr>
        <w:spacing w:line="360" w:lineRule="auto"/>
        <w:ind w:firstLineChars="100" w:firstLine="321"/>
        <w:jc w:val="center"/>
        <w:rPr>
          <w:rFonts w:ascii="宋体" w:eastAsia="宋体" w:hAnsi="宋体" w:cs="宋体"/>
          <w:b/>
          <w:bCs/>
          <w:sz w:val="32"/>
        </w:rPr>
      </w:pPr>
    </w:p>
    <w:p w:rsidR="008932F2" w:rsidRDefault="00355EAB">
      <w:pPr>
        <w:wordWrap w:val="0"/>
        <w:spacing w:line="360" w:lineRule="auto"/>
        <w:jc w:val="right"/>
        <w:rPr>
          <w:rFonts w:ascii="宋体" w:eastAsia="宋体" w:hAnsi="宋体" w:cs="宋体"/>
          <w:b/>
          <w:sz w:val="32"/>
        </w:rPr>
      </w:pPr>
      <w:r>
        <w:rPr>
          <w:rFonts w:ascii="宋体" w:eastAsia="宋体" w:hAnsi="宋体" w:cs="宋体" w:hint="eastAsia"/>
          <w:b/>
          <w:sz w:val="32"/>
        </w:rPr>
        <w:t>2021</w:t>
      </w:r>
      <w:r>
        <w:rPr>
          <w:rFonts w:ascii="宋体" w:eastAsia="宋体" w:hAnsi="宋体" w:cs="宋体" w:hint="eastAsia"/>
          <w:b/>
          <w:sz w:val="32"/>
        </w:rPr>
        <w:t>年</w:t>
      </w:r>
      <w:r>
        <w:rPr>
          <w:rFonts w:ascii="宋体" w:eastAsia="宋体" w:hAnsi="宋体" w:cs="宋体" w:hint="eastAsia"/>
          <w:b/>
          <w:sz w:val="32"/>
        </w:rPr>
        <w:t xml:space="preserve"> </w:t>
      </w:r>
      <w:r>
        <w:rPr>
          <w:rFonts w:ascii="宋体" w:eastAsia="宋体" w:hAnsi="宋体" w:cs="宋体" w:hint="eastAsia"/>
          <w:b/>
          <w:sz w:val="32"/>
        </w:rPr>
        <w:t>5</w:t>
      </w:r>
      <w:r>
        <w:rPr>
          <w:rFonts w:ascii="宋体" w:eastAsia="宋体" w:hAnsi="宋体" w:cs="宋体" w:hint="eastAsia"/>
          <w:b/>
          <w:sz w:val="32"/>
        </w:rPr>
        <w:t>月</w:t>
      </w:r>
      <w:r>
        <w:rPr>
          <w:rFonts w:ascii="宋体" w:eastAsia="宋体" w:hAnsi="宋体" w:cs="宋体" w:hint="eastAsia"/>
          <w:b/>
          <w:sz w:val="32"/>
        </w:rPr>
        <w:t>20</w:t>
      </w:r>
      <w:r>
        <w:rPr>
          <w:rFonts w:ascii="宋体" w:eastAsia="宋体" w:hAnsi="宋体" w:cs="宋体" w:hint="eastAsia"/>
          <w:b/>
          <w:sz w:val="32"/>
        </w:rPr>
        <w:t xml:space="preserve"> </w:t>
      </w:r>
      <w:r>
        <w:rPr>
          <w:rFonts w:ascii="宋体" w:eastAsia="宋体" w:hAnsi="宋体" w:cs="宋体" w:hint="eastAsia"/>
          <w:b/>
          <w:sz w:val="32"/>
        </w:rPr>
        <w:t>日</w:t>
      </w:r>
      <w:r>
        <w:rPr>
          <w:rFonts w:ascii="宋体" w:eastAsia="宋体" w:hAnsi="宋体" w:cs="宋体" w:hint="eastAsia"/>
          <w:b/>
          <w:sz w:val="32"/>
        </w:rPr>
        <w:t xml:space="preserve"> </w:t>
      </w:r>
    </w:p>
    <w:p w:rsidR="008932F2" w:rsidRDefault="00355EAB">
      <w:pPr>
        <w:wordWrap w:val="0"/>
        <w:spacing w:line="360" w:lineRule="auto"/>
        <w:jc w:val="right"/>
        <w:rPr>
          <w:rFonts w:ascii="宋体" w:eastAsia="宋体" w:hAnsi="宋体" w:cs="宋体"/>
          <w:b/>
          <w:sz w:val="28"/>
          <w:szCs w:val="36"/>
        </w:rPr>
      </w:pPr>
      <w:r>
        <w:rPr>
          <w:rFonts w:ascii="宋体" w:eastAsia="宋体" w:hAnsi="宋体" w:cs="宋体" w:hint="eastAsia"/>
          <w:b/>
          <w:sz w:val="32"/>
        </w:rPr>
        <w:t xml:space="preserve">   </w:t>
      </w:r>
      <w:r>
        <w:rPr>
          <w:rFonts w:ascii="宋体" w:eastAsia="宋体" w:hAnsi="宋体" w:cs="宋体" w:hint="eastAsia"/>
          <w:b/>
          <w:sz w:val="32"/>
        </w:rPr>
        <w:t>公章：</w:t>
      </w:r>
      <w:r>
        <w:rPr>
          <w:rFonts w:ascii="宋体" w:eastAsia="宋体" w:hAnsi="宋体" w:cs="宋体" w:hint="eastAsia"/>
          <w:b/>
          <w:sz w:val="32"/>
        </w:rPr>
        <w:t xml:space="preserve">     </w:t>
      </w:r>
    </w:p>
    <w:p w:rsidR="008932F2" w:rsidRDefault="008932F2">
      <w:pPr>
        <w:spacing w:line="360" w:lineRule="auto"/>
        <w:rPr>
          <w:rFonts w:ascii="宋体" w:eastAsia="宋体" w:hAnsi="宋体" w:cs="宋体"/>
          <w:b/>
          <w:szCs w:val="36"/>
        </w:rPr>
      </w:pPr>
    </w:p>
    <w:p w:rsidR="008932F2" w:rsidRDefault="008932F2">
      <w:pPr>
        <w:spacing w:line="360" w:lineRule="auto"/>
        <w:rPr>
          <w:rFonts w:ascii="宋体" w:eastAsia="宋体" w:hAnsi="宋体" w:cs="宋体"/>
          <w:b/>
          <w:szCs w:val="36"/>
        </w:rPr>
      </w:pPr>
    </w:p>
    <w:p w:rsidR="008932F2" w:rsidRDefault="008932F2">
      <w:pPr>
        <w:spacing w:line="360" w:lineRule="auto"/>
        <w:rPr>
          <w:rFonts w:ascii="宋体" w:eastAsia="宋体" w:hAnsi="宋体" w:cs="宋体"/>
          <w:b/>
          <w:szCs w:val="36"/>
        </w:rPr>
      </w:pPr>
    </w:p>
    <w:sdt>
      <w:sdtPr>
        <w:rPr>
          <w:rFonts w:ascii="宋体" w:eastAsia="宋体" w:hAnsi="宋体" w:cs="宋体" w:hint="eastAsia"/>
          <w:b w:val="0"/>
          <w:bCs w:val="0"/>
          <w:color w:val="auto"/>
          <w:kern w:val="2"/>
          <w:sz w:val="21"/>
          <w:szCs w:val="22"/>
          <w:lang w:val="zh-CN"/>
        </w:rPr>
        <w:id w:val="586353002"/>
      </w:sdtPr>
      <w:sdtEndPr/>
      <w:sdtContent>
        <w:p w:rsidR="008932F2" w:rsidRDefault="00355EAB">
          <w:pPr>
            <w:pStyle w:val="TOC1"/>
            <w:tabs>
              <w:tab w:val="left" w:pos="3240"/>
              <w:tab w:val="center" w:pos="4153"/>
            </w:tabs>
            <w:rPr>
              <w:rFonts w:ascii="宋体" w:eastAsia="宋体" w:hAnsi="宋体" w:cs="宋体"/>
              <w:color w:val="auto"/>
              <w:sz w:val="36"/>
              <w:lang w:val="zh-CN"/>
            </w:rPr>
          </w:pPr>
          <w:r>
            <w:rPr>
              <w:rFonts w:ascii="宋体" w:eastAsia="宋体" w:hAnsi="宋体" w:cs="宋体" w:hint="eastAsia"/>
              <w:color w:val="auto"/>
              <w:lang w:val="zh-CN"/>
            </w:rPr>
            <w:tab/>
          </w:r>
          <w:r>
            <w:rPr>
              <w:rFonts w:ascii="宋体" w:eastAsia="宋体" w:hAnsi="宋体" w:cs="宋体" w:hint="eastAsia"/>
              <w:color w:val="auto"/>
              <w:sz w:val="36"/>
              <w:lang w:val="zh-CN"/>
            </w:rPr>
            <w:tab/>
          </w:r>
          <w:r>
            <w:rPr>
              <w:rFonts w:ascii="宋体" w:eastAsia="宋体" w:hAnsi="宋体" w:cs="宋体" w:hint="eastAsia"/>
              <w:color w:val="auto"/>
              <w:sz w:val="36"/>
              <w:lang w:val="zh-CN"/>
            </w:rPr>
            <w:t>招标书目录</w:t>
          </w:r>
        </w:p>
        <w:p w:rsidR="008932F2" w:rsidRDefault="008932F2">
          <w:pPr>
            <w:rPr>
              <w:rFonts w:ascii="宋体" w:eastAsia="宋体" w:hAnsi="宋体" w:cs="宋体"/>
              <w:lang w:val="zh-CN"/>
            </w:rPr>
          </w:pPr>
        </w:p>
        <w:p w:rsidR="008932F2" w:rsidRDefault="008932F2">
          <w:pPr>
            <w:rPr>
              <w:rFonts w:ascii="宋体" w:eastAsia="宋体" w:hAnsi="宋体" w:cs="宋体"/>
              <w:lang w:val="zh-CN"/>
            </w:rPr>
          </w:pPr>
        </w:p>
        <w:p w:rsidR="008932F2" w:rsidRDefault="00355EAB">
          <w:pPr>
            <w:pStyle w:val="10"/>
            <w:tabs>
              <w:tab w:val="clear" w:pos="8296"/>
              <w:tab w:val="right" w:leader="dot" w:pos="8306"/>
            </w:tabs>
            <w:rPr>
              <w:rFonts w:ascii="宋体" w:hAnsi="宋体" w:cs="宋体"/>
            </w:rPr>
          </w:pPr>
          <w:r>
            <w:rPr>
              <w:rFonts w:ascii="宋体" w:hAnsi="宋体" w:cs="宋体" w:hint="eastAsia"/>
            </w:rPr>
            <w:fldChar w:fldCharType="begin"/>
          </w:r>
          <w:r>
            <w:rPr>
              <w:rFonts w:ascii="宋体" w:hAnsi="宋体" w:cs="宋体" w:hint="eastAsia"/>
            </w:rPr>
            <w:instrText xml:space="preserve"> TOC \o "1-3" \h \z \u </w:instrText>
          </w:r>
          <w:r>
            <w:rPr>
              <w:rFonts w:ascii="宋体" w:hAnsi="宋体" w:cs="宋体" w:hint="eastAsia"/>
            </w:rPr>
            <w:fldChar w:fldCharType="separate"/>
          </w:r>
          <w:hyperlink w:anchor="_Toc2234" w:history="1">
            <w:r>
              <w:rPr>
                <w:rFonts w:ascii="宋体" w:hAnsi="宋体" w:cs="宋体" w:hint="eastAsia"/>
              </w:rPr>
              <w:t>第一部分基本说明</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_Toc2234 \h </w:instrText>
            </w:r>
            <w:r>
              <w:rPr>
                <w:rFonts w:ascii="宋体" w:hAnsi="宋体" w:cs="宋体" w:hint="eastAsia"/>
              </w:rPr>
            </w:r>
            <w:r>
              <w:rPr>
                <w:rFonts w:ascii="宋体" w:hAnsi="宋体" w:cs="宋体" w:hint="eastAsia"/>
              </w:rPr>
              <w:fldChar w:fldCharType="separate"/>
            </w:r>
            <w:r>
              <w:rPr>
                <w:rFonts w:ascii="宋体" w:hAnsi="宋体" w:cs="宋体" w:hint="eastAsia"/>
              </w:rPr>
              <w:t>3</w:t>
            </w:r>
            <w:r>
              <w:rPr>
                <w:rFonts w:ascii="宋体" w:hAnsi="宋体" w:cs="宋体" w:hint="eastAsia"/>
              </w:rPr>
              <w:fldChar w:fldCharType="end"/>
            </w:r>
          </w:hyperlink>
        </w:p>
        <w:p w:rsidR="008932F2" w:rsidRDefault="00355EAB">
          <w:pPr>
            <w:pStyle w:val="10"/>
            <w:tabs>
              <w:tab w:val="clear" w:pos="8296"/>
              <w:tab w:val="right" w:leader="dot" w:pos="8306"/>
            </w:tabs>
            <w:rPr>
              <w:rFonts w:ascii="宋体" w:hAnsi="宋体" w:cs="宋体"/>
            </w:rPr>
          </w:pPr>
          <w:hyperlink w:anchor="_Toc7586" w:history="1">
            <w:r>
              <w:rPr>
                <w:rFonts w:ascii="宋体" w:hAnsi="宋体" w:cs="宋体" w:hint="eastAsia"/>
              </w:rPr>
              <w:t>第二部分招标情况介绍</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_Toc7586 \h </w:instrText>
            </w:r>
            <w:r>
              <w:rPr>
                <w:rFonts w:ascii="宋体" w:hAnsi="宋体" w:cs="宋体" w:hint="eastAsia"/>
              </w:rPr>
            </w:r>
            <w:r>
              <w:rPr>
                <w:rFonts w:ascii="宋体" w:hAnsi="宋体" w:cs="宋体" w:hint="eastAsia"/>
              </w:rPr>
              <w:fldChar w:fldCharType="separate"/>
            </w:r>
            <w:r>
              <w:rPr>
                <w:rFonts w:ascii="宋体" w:hAnsi="宋体" w:cs="宋体" w:hint="eastAsia"/>
              </w:rPr>
              <w:t>4</w:t>
            </w:r>
            <w:r>
              <w:rPr>
                <w:rFonts w:ascii="宋体" w:hAnsi="宋体" w:cs="宋体" w:hint="eastAsia"/>
              </w:rPr>
              <w:fldChar w:fldCharType="end"/>
            </w:r>
          </w:hyperlink>
        </w:p>
        <w:p w:rsidR="008932F2" w:rsidRDefault="00355EAB">
          <w:pPr>
            <w:pStyle w:val="20"/>
            <w:tabs>
              <w:tab w:val="right" w:leader="dot" w:pos="8306"/>
            </w:tabs>
            <w:rPr>
              <w:rFonts w:ascii="宋体" w:hAnsi="宋体" w:cs="宋体"/>
            </w:rPr>
          </w:pPr>
          <w:hyperlink w:anchor="_Toc14087" w:history="1">
            <w:r>
              <w:rPr>
                <w:rFonts w:ascii="宋体" w:hAnsi="宋体" w:cs="宋体" w:hint="eastAsia"/>
              </w:rPr>
              <w:t>一、项目基本情况</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_Toc14087 \h </w:instrText>
            </w:r>
            <w:r>
              <w:rPr>
                <w:rFonts w:ascii="宋体" w:hAnsi="宋体" w:cs="宋体" w:hint="eastAsia"/>
              </w:rPr>
            </w:r>
            <w:r>
              <w:rPr>
                <w:rFonts w:ascii="宋体" w:hAnsi="宋体" w:cs="宋体" w:hint="eastAsia"/>
              </w:rPr>
              <w:fldChar w:fldCharType="separate"/>
            </w:r>
            <w:r>
              <w:rPr>
                <w:rFonts w:ascii="宋体" w:hAnsi="宋体" w:cs="宋体" w:hint="eastAsia"/>
              </w:rPr>
              <w:t>4</w:t>
            </w:r>
            <w:r>
              <w:rPr>
                <w:rFonts w:ascii="宋体" w:hAnsi="宋体" w:cs="宋体" w:hint="eastAsia"/>
              </w:rPr>
              <w:fldChar w:fldCharType="end"/>
            </w:r>
          </w:hyperlink>
        </w:p>
        <w:p w:rsidR="008932F2" w:rsidRDefault="00355EAB">
          <w:pPr>
            <w:pStyle w:val="20"/>
            <w:tabs>
              <w:tab w:val="right" w:leader="dot" w:pos="8306"/>
            </w:tabs>
            <w:rPr>
              <w:rFonts w:ascii="宋体" w:hAnsi="宋体" w:cs="宋体"/>
            </w:rPr>
          </w:pPr>
          <w:hyperlink w:anchor="_Toc4201" w:history="1">
            <w:r>
              <w:rPr>
                <w:rFonts w:ascii="宋体" w:hAnsi="宋体" w:cs="宋体" w:hint="eastAsia"/>
              </w:rPr>
              <w:t>二、投标时间、地点、联系方式</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_Toc4201 \h </w:instrText>
            </w:r>
            <w:r>
              <w:rPr>
                <w:rFonts w:ascii="宋体" w:hAnsi="宋体" w:cs="宋体" w:hint="eastAsia"/>
              </w:rPr>
            </w:r>
            <w:r>
              <w:rPr>
                <w:rFonts w:ascii="宋体" w:hAnsi="宋体" w:cs="宋体" w:hint="eastAsia"/>
              </w:rPr>
              <w:fldChar w:fldCharType="separate"/>
            </w:r>
            <w:r>
              <w:rPr>
                <w:rFonts w:ascii="宋体" w:hAnsi="宋体" w:cs="宋体" w:hint="eastAsia"/>
              </w:rPr>
              <w:t>10</w:t>
            </w:r>
            <w:r>
              <w:rPr>
                <w:rFonts w:ascii="宋体" w:hAnsi="宋体" w:cs="宋体" w:hint="eastAsia"/>
              </w:rPr>
              <w:fldChar w:fldCharType="end"/>
            </w:r>
          </w:hyperlink>
        </w:p>
        <w:p w:rsidR="008932F2" w:rsidRDefault="00355EAB">
          <w:pPr>
            <w:pStyle w:val="10"/>
            <w:tabs>
              <w:tab w:val="clear" w:pos="8296"/>
              <w:tab w:val="right" w:leader="dot" w:pos="8306"/>
            </w:tabs>
            <w:rPr>
              <w:rFonts w:ascii="宋体" w:hAnsi="宋体" w:cs="宋体"/>
            </w:rPr>
          </w:pPr>
          <w:hyperlink w:anchor="_Toc29217" w:history="1">
            <w:r>
              <w:rPr>
                <w:rFonts w:ascii="宋体" w:hAnsi="宋体" w:cs="宋体" w:hint="eastAsia"/>
              </w:rPr>
              <w:t>第三部分投标人</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_Toc29217 \h </w:instrText>
            </w:r>
            <w:r>
              <w:rPr>
                <w:rFonts w:ascii="宋体" w:hAnsi="宋体" w:cs="宋体" w:hint="eastAsia"/>
              </w:rPr>
            </w:r>
            <w:r>
              <w:rPr>
                <w:rFonts w:ascii="宋体" w:hAnsi="宋体" w:cs="宋体" w:hint="eastAsia"/>
              </w:rPr>
              <w:fldChar w:fldCharType="separate"/>
            </w:r>
            <w:r>
              <w:rPr>
                <w:rFonts w:ascii="宋体" w:hAnsi="宋体" w:cs="宋体" w:hint="eastAsia"/>
              </w:rPr>
              <w:t>10</w:t>
            </w:r>
            <w:r>
              <w:rPr>
                <w:rFonts w:ascii="宋体" w:hAnsi="宋体" w:cs="宋体" w:hint="eastAsia"/>
              </w:rPr>
              <w:fldChar w:fldCharType="end"/>
            </w:r>
          </w:hyperlink>
        </w:p>
        <w:p w:rsidR="008932F2" w:rsidRDefault="00355EAB">
          <w:pPr>
            <w:pStyle w:val="10"/>
            <w:tabs>
              <w:tab w:val="clear" w:pos="8296"/>
              <w:tab w:val="right" w:leader="dot" w:pos="8306"/>
            </w:tabs>
            <w:rPr>
              <w:rFonts w:ascii="宋体" w:hAnsi="宋体" w:cs="宋体"/>
            </w:rPr>
          </w:pPr>
          <w:hyperlink w:anchor="_Toc6655" w:history="1">
            <w:r>
              <w:rPr>
                <w:rFonts w:ascii="宋体" w:hAnsi="宋体" w:cs="宋体" w:hint="eastAsia"/>
              </w:rPr>
              <w:t>第四部分投标书</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_Toc6655 \h </w:instrText>
            </w:r>
            <w:r>
              <w:rPr>
                <w:rFonts w:ascii="宋体" w:hAnsi="宋体" w:cs="宋体" w:hint="eastAsia"/>
              </w:rPr>
            </w:r>
            <w:r>
              <w:rPr>
                <w:rFonts w:ascii="宋体" w:hAnsi="宋体" w:cs="宋体" w:hint="eastAsia"/>
              </w:rPr>
              <w:fldChar w:fldCharType="separate"/>
            </w:r>
            <w:r>
              <w:rPr>
                <w:rFonts w:ascii="宋体" w:hAnsi="宋体" w:cs="宋体" w:hint="eastAsia"/>
              </w:rPr>
              <w:t>11</w:t>
            </w:r>
            <w:r>
              <w:rPr>
                <w:rFonts w:ascii="宋体" w:hAnsi="宋体" w:cs="宋体" w:hint="eastAsia"/>
              </w:rPr>
              <w:fldChar w:fldCharType="end"/>
            </w:r>
          </w:hyperlink>
        </w:p>
        <w:p w:rsidR="008932F2" w:rsidRDefault="00355EAB">
          <w:pPr>
            <w:pStyle w:val="20"/>
            <w:tabs>
              <w:tab w:val="right" w:leader="dot" w:pos="8306"/>
            </w:tabs>
            <w:rPr>
              <w:rFonts w:ascii="宋体" w:hAnsi="宋体" w:cs="宋体"/>
            </w:rPr>
          </w:pPr>
          <w:hyperlink w:anchor="_Toc30663" w:history="1">
            <w:r>
              <w:rPr>
                <w:rFonts w:ascii="宋体" w:hAnsi="宋体" w:cs="宋体" w:hint="eastAsia"/>
              </w:rPr>
              <w:t>一、投标报价（重要）</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_Toc30663 \h </w:instrText>
            </w:r>
            <w:r>
              <w:rPr>
                <w:rFonts w:ascii="宋体" w:hAnsi="宋体" w:cs="宋体" w:hint="eastAsia"/>
              </w:rPr>
            </w:r>
            <w:r>
              <w:rPr>
                <w:rFonts w:ascii="宋体" w:hAnsi="宋体" w:cs="宋体" w:hint="eastAsia"/>
              </w:rPr>
              <w:fldChar w:fldCharType="separate"/>
            </w:r>
            <w:r>
              <w:rPr>
                <w:rFonts w:ascii="宋体" w:hAnsi="宋体" w:cs="宋体" w:hint="eastAsia"/>
              </w:rPr>
              <w:t>11</w:t>
            </w:r>
            <w:r>
              <w:rPr>
                <w:rFonts w:ascii="宋体" w:hAnsi="宋体" w:cs="宋体" w:hint="eastAsia"/>
              </w:rPr>
              <w:fldChar w:fldCharType="end"/>
            </w:r>
          </w:hyperlink>
        </w:p>
        <w:p w:rsidR="008932F2" w:rsidRDefault="00355EAB">
          <w:pPr>
            <w:pStyle w:val="20"/>
            <w:tabs>
              <w:tab w:val="right" w:leader="dot" w:pos="8306"/>
            </w:tabs>
            <w:rPr>
              <w:rFonts w:ascii="宋体" w:hAnsi="宋体" w:cs="宋体"/>
            </w:rPr>
          </w:pPr>
          <w:hyperlink w:anchor="_Toc26870" w:history="1">
            <w:r>
              <w:rPr>
                <w:rFonts w:ascii="宋体" w:hAnsi="宋体" w:cs="宋体" w:hint="eastAsia"/>
              </w:rPr>
              <w:t>二、投标书编写说明</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_Toc26870 \h </w:instrText>
            </w:r>
            <w:r>
              <w:rPr>
                <w:rFonts w:ascii="宋体" w:hAnsi="宋体" w:cs="宋体" w:hint="eastAsia"/>
              </w:rPr>
            </w:r>
            <w:r>
              <w:rPr>
                <w:rFonts w:ascii="宋体" w:hAnsi="宋体" w:cs="宋体" w:hint="eastAsia"/>
              </w:rPr>
              <w:fldChar w:fldCharType="separate"/>
            </w:r>
            <w:r>
              <w:rPr>
                <w:rFonts w:ascii="宋体" w:hAnsi="宋体" w:cs="宋体" w:hint="eastAsia"/>
              </w:rPr>
              <w:t>11</w:t>
            </w:r>
            <w:r>
              <w:rPr>
                <w:rFonts w:ascii="宋体" w:hAnsi="宋体" w:cs="宋体" w:hint="eastAsia"/>
              </w:rPr>
              <w:fldChar w:fldCharType="end"/>
            </w:r>
          </w:hyperlink>
        </w:p>
        <w:p w:rsidR="008932F2" w:rsidRDefault="00355EAB">
          <w:pPr>
            <w:pStyle w:val="20"/>
            <w:tabs>
              <w:tab w:val="right" w:leader="dot" w:pos="8306"/>
            </w:tabs>
            <w:rPr>
              <w:rFonts w:ascii="宋体" w:hAnsi="宋体" w:cs="宋体"/>
            </w:rPr>
          </w:pPr>
          <w:hyperlink w:anchor="_Toc5572" w:history="1">
            <w:r>
              <w:rPr>
                <w:rFonts w:ascii="宋体" w:hAnsi="宋体" w:cs="宋体" w:hint="eastAsia"/>
              </w:rPr>
              <w:t>三、投标书内容</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_Toc5572 \h </w:instrText>
            </w:r>
            <w:r>
              <w:rPr>
                <w:rFonts w:ascii="宋体" w:hAnsi="宋体" w:cs="宋体" w:hint="eastAsia"/>
              </w:rPr>
            </w:r>
            <w:r>
              <w:rPr>
                <w:rFonts w:ascii="宋体" w:hAnsi="宋体" w:cs="宋体" w:hint="eastAsia"/>
              </w:rPr>
              <w:fldChar w:fldCharType="separate"/>
            </w:r>
            <w:r>
              <w:rPr>
                <w:rFonts w:ascii="宋体" w:hAnsi="宋体" w:cs="宋体" w:hint="eastAsia"/>
              </w:rPr>
              <w:t>13</w:t>
            </w:r>
            <w:r>
              <w:rPr>
                <w:rFonts w:ascii="宋体" w:hAnsi="宋体" w:cs="宋体" w:hint="eastAsia"/>
              </w:rPr>
              <w:fldChar w:fldCharType="end"/>
            </w:r>
          </w:hyperlink>
        </w:p>
        <w:p w:rsidR="008932F2" w:rsidRDefault="00355EAB">
          <w:pPr>
            <w:pStyle w:val="20"/>
            <w:tabs>
              <w:tab w:val="right" w:leader="dot" w:pos="8306"/>
            </w:tabs>
            <w:rPr>
              <w:rFonts w:ascii="宋体" w:hAnsi="宋体" w:cs="宋体"/>
            </w:rPr>
          </w:pPr>
          <w:hyperlink w:anchor="_Toc28284" w:history="1">
            <w:r>
              <w:rPr>
                <w:rFonts w:ascii="宋体" w:hAnsi="宋体" w:cs="宋体" w:hint="eastAsia"/>
              </w:rPr>
              <w:t>（一）投标书封面（格式）</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_Toc28284 \h </w:instrText>
            </w:r>
            <w:r>
              <w:rPr>
                <w:rFonts w:ascii="宋体" w:hAnsi="宋体" w:cs="宋体" w:hint="eastAsia"/>
              </w:rPr>
            </w:r>
            <w:r>
              <w:rPr>
                <w:rFonts w:ascii="宋体" w:hAnsi="宋体" w:cs="宋体" w:hint="eastAsia"/>
              </w:rPr>
              <w:fldChar w:fldCharType="separate"/>
            </w:r>
            <w:r>
              <w:rPr>
                <w:rFonts w:ascii="宋体" w:hAnsi="宋体" w:cs="宋体" w:hint="eastAsia"/>
              </w:rPr>
              <w:t>13</w:t>
            </w:r>
            <w:r>
              <w:rPr>
                <w:rFonts w:ascii="宋体" w:hAnsi="宋体" w:cs="宋体" w:hint="eastAsia"/>
              </w:rPr>
              <w:fldChar w:fldCharType="end"/>
            </w:r>
          </w:hyperlink>
        </w:p>
        <w:p w:rsidR="008932F2" w:rsidRDefault="00355EAB">
          <w:pPr>
            <w:pStyle w:val="20"/>
            <w:tabs>
              <w:tab w:val="right" w:leader="dot" w:pos="8306"/>
            </w:tabs>
            <w:rPr>
              <w:rFonts w:ascii="宋体" w:hAnsi="宋体" w:cs="宋体"/>
            </w:rPr>
          </w:pPr>
          <w:hyperlink w:anchor="_Toc26209" w:history="1">
            <w:r>
              <w:rPr>
                <w:rFonts w:ascii="宋体" w:hAnsi="宋体" w:cs="宋体" w:hint="eastAsia"/>
              </w:rPr>
              <w:t>（二）目录</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_Toc26209 \h </w:instrText>
            </w:r>
            <w:r>
              <w:rPr>
                <w:rFonts w:ascii="宋体" w:hAnsi="宋体" w:cs="宋体" w:hint="eastAsia"/>
              </w:rPr>
            </w:r>
            <w:r>
              <w:rPr>
                <w:rFonts w:ascii="宋体" w:hAnsi="宋体" w:cs="宋体" w:hint="eastAsia"/>
              </w:rPr>
              <w:fldChar w:fldCharType="separate"/>
            </w:r>
            <w:r>
              <w:rPr>
                <w:rFonts w:ascii="宋体" w:hAnsi="宋体" w:cs="宋体" w:hint="eastAsia"/>
              </w:rPr>
              <w:t>13</w:t>
            </w:r>
            <w:r>
              <w:rPr>
                <w:rFonts w:ascii="宋体" w:hAnsi="宋体" w:cs="宋体" w:hint="eastAsia"/>
              </w:rPr>
              <w:fldChar w:fldCharType="end"/>
            </w:r>
          </w:hyperlink>
        </w:p>
        <w:p w:rsidR="008932F2" w:rsidRDefault="00355EAB">
          <w:pPr>
            <w:pStyle w:val="20"/>
            <w:tabs>
              <w:tab w:val="right" w:leader="dot" w:pos="8306"/>
            </w:tabs>
            <w:rPr>
              <w:rFonts w:ascii="宋体" w:hAnsi="宋体" w:cs="宋体"/>
            </w:rPr>
          </w:pPr>
          <w:hyperlink w:anchor="_Toc23100" w:history="1">
            <w:r>
              <w:rPr>
                <w:rFonts w:ascii="宋体" w:hAnsi="宋体" w:cs="宋体" w:hint="eastAsia"/>
              </w:rPr>
              <w:t>（三）正文</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_Toc23100 \h </w:instrText>
            </w:r>
            <w:r>
              <w:rPr>
                <w:rFonts w:ascii="宋体" w:hAnsi="宋体" w:cs="宋体" w:hint="eastAsia"/>
              </w:rPr>
            </w:r>
            <w:r>
              <w:rPr>
                <w:rFonts w:ascii="宋体" w:hAnsi="宋体" w:cs="宋体" w:hint="eastAsia"/>
              </w:rPr>
              <w:fldChar w:fldCharType="separate"/>
            </w:r>
            <w:r>
              <w:rPr>
                <w:rFonts w:ascii="宋体" w:hAnsi="宋体" w:cs="宋体" w:hint="eastAsia"/>
              </w:rPr>
              <w:t>14</w:t>
            </w:r>
            <w:r>
              <w:rPr>
                <w:rFonts w:ascii="宋体" w:hAnsi="宋体" w:cs="宋体" w:hint="eastAsia"/>
              </w:rPr>
              <w:fldChar w:fldCharType="end"/>
            </w:r>
          </w:hyperlink>
        </w:p>
        <w:p w:rsidR="008932F2" w:rsidRDefault="00355EAB">
          <w:pPr>
            <w:pStyle w:val="30"/>
            <w:tabs>
              <w:tab w:val="right" w:leader="dot" w:pos="8306"/>
            </w:tabs>
            <w:rPr>
              <w:rFonts w:ascii="宋体" w:hAnsi="宋体" w:cs="宋体"/>
            </w:rPr>
          </w:pPr>
          <w:hyperlink w:anchor="_Toc1789" w:history="1">
            <w:r>
              <w:rPr>
                <w:rFonts w:ascii="宋体" w:hAnsi="宋体" w:cs="宋体" w:hint="eastAsia"/>
              </w:rPr>
              <w:t>1</w:t>
            </w:r>
            <w:r>
              <w:rPr>
                <w:rFonts w:ascii="宋体" w:hAnsi="宋体" w:cs="宋体" w:hint="eastAsia"/>
              </w:rPr>
              <w:t>、投标书（格式）</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_Toc1789 \h </w:instrText>
            </w:r>
            <w:r>
              <w:rPr>
                <w:rFonts w:ascii="宋体" w:hAnsi="宋体" w:cs="宋体" w:hint="eastAsia"/>
              </w:rPr>
            </w:r>
            <w:r>
              <w:rPr>
                <w:rFonts w:ascii="宋体" w:hAnsi="宋体" w:cs="宋体" w:hint="eastAsia"/>
              </w:rPr>
              <w:fldChar w:fldCharType="separate"/>
            </w:r>
            <w:r>
              <w:rPr>
                <w:rFonts w:ascii="宋体" w:hAnsi="宋体" w:cs="宋体" w:hint="eastAsia"/>
              </w:rPr>
              <w:t>14</w:t>
            </w:r>
            <w:r>
              <w:rPr>
                <w:rFonts w:ascii="宋体" w:hAnsi="宋体" w:cs="宋体" w:hint="eastAsia"/>
              </w:rPr>
              <w:fldChar w:fldCharType="end"/>
            </w:r>
          </w:hyperlink>
        </w:p>
        <w:p w:rsidR="008932F2" w:rsidRDefault="00355EAB">
          <w:pPr>
            <w:pStyle w:val="30"/>
            <w:tabs>
              <w:tab w:val="right" w:leader="dot" w:pos="8306"/>
            </w:tabs>
            <w:rPr>
              <w:rFonts w:ascii="宋体" w:hAnsi="宋体" w:cs="宋体"/>
            </w:rPr>
          </w:pPr>
          <w:hyperlink w:anchor="_Toc22259" w:history="1">
            <w:r>
              <w:rPr>
                <w:rFonts w:ascii="宋体" w:hAnsi="宋体" w:cs="宋体" w:hint="eastAsia"/>
              </w:rPr>
              <w:t>2</w:t>
            </w:r>
            <w:r>
              <w:rPr>
                <w:rFonts w:ascii="宋体" w:hAnsi="宋体" w:cs="宋体" w:hint="eastAsia"/>
              </w:rPr>
              <w:t>、</w:t>
            </w:r>
            <w:r>
              <w:rPr>
                <w:rFonts w:ascii="宋体" w:hAnsi="宋体" w:cs="宋体" w:hint="eastAsia"/>
              </w:rPr>
              <w:t xml:space="preserve"> </w:t>
            </w:r>
            <w:r>
              <w:rPr>
                <w:rFonts w:ascii="宋体" w:hAnsi="宋体" w:cs="宋体" w:hint="eastAsia"/>
              </w:rPr>
              <w:t>开标一览表（格式）须唯一且单独封装</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_Toc22259 \h </w:instrText>
            </w:r>
            <w:r>
              <w:rPr>
                <w:rFonts w:ascii="宋体" w:hAnsi="宋体" w:cs="宋体" w:hint="eastAsia"/>
              </w:rPr>
            </w:r>
            <w:r>
              <w:rPr>
                <w:rFonts w:ascii="宋体" w:hAnsi="宋体" w:cs="宋体" w:hint="eastAsia"/>
              </w:rPr>
              <w:fldChar w:fldCharType="separate"/>
            </w:r>
            <w:r>
              <w:rPr>
                <w:rFonts w:ascii="宋体" w:hAnsi="宋体" w:cs="宋体" w:hint="eastAsia"/>
              </w:rPr>
              <w:t>15</w:t>
            </w:r>
            <w:r>
              <w:rPr>
                <w:rFonts w:ascii="宋体" w:hAnsi="宋体" w:cs="宋体" w:hint="eastAsia"/>
              </w:rPr>
              <w:fldChar w:fldCharType="end"/>
            </w:r>
          </w:hyperlink>
        </w:p>
        <w:p w:rsidR="008932F2" w:rsidRDefault="00355EAB">
          <w:pPr>
            <w:pStyle w:val="30"/>
            <w:tabs>
              <w:tab w:val="right" w:leader="dot" w:pos="8306"/>
            </w:tabs>
            <w:rPr>
              <w:rFonts w:ascii="宋体" w:hAnsi="宋体" w:cs="宋体"/>
            </w:rPr>
          </w:pPr>
          <w:hyperlink w:anchor="_Toc22226" w:history="1">
            <w:r>
              <w:rPr>
                <w:rFonts w:ascii="宋体" w:hAnsi="宋体" w:cs="宋体" w:hint="eastAsia"/>
              </w:rPr>
              <w:t>3</w:t>
            </w:r>
            <w:r>
              <w:rPr>
                <w:rFonts w:ascii="宋体" w:hAnsi="宋体" w:cs="宋体" w:hint="eastAsia"/>
              </w:rPr>
              <w:t>、投标人资格声明（格式）</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_Toc22226 \h </w:instrText>
            </w:r>
            <w:r>
              <w:rPr>
                <w:rFonts w:ascii="宋体" w:hAnsi="宋体" w:cs="宋体" w:hint="eastAsia"/>
              </w:rPr>
            </w:r>
            <w:r>
              <w:rPr>
                <w:rFonts w:ascii="宋体" w:hAnsi="宋体" w:cs="宋体" w:hint="eastAsia"/>
              </w:rPr>
              <w:fldChar w:fldCharType="separate"/>
            </w:r>
            <w:r>
              <w:rPr>
                <w:rFonts w:ascii="宋体" w:hAnsi="宋体" w:cs="宋体" w:hint="eastAsia"/>
              </w:rPr>
              <w:t>22</w:t>
            </w:r>
            <w:r>
              <w:rPr>
                <w:rFonts w:ascii="宋体" w:hAnsi="宋体" w:cs="宋体" w:hint="eastAsia"/>
              </w:rPr>
              <w:fldChar w:fldCharType="end"/>
            </w:r>
          </w:hyperlink>
        </w:p>
        <w:p w:rsidR="008932F2" w:rsidRDefault="00355EAB">
          <w:pPr>
            <w:pStyle w:val="30"/>
            <w:tabs>
              <w:tab w:val="right" w:leader="dot" w:pos="8306"/>
            </w:tabs>
            <w:rPr>
              <w:rFonts w:ascii="宋体" w:hAnsi="宋体" w:cs="宋体"/>
            </w:rPr>
          </w:pPr>
          <w:hyperlink w:anchor="_Toc28829" w:history="1">
            <w:r>
              <w:rPr>
                <w:rFonts w:ascii="宋体" w:hAnsi="宋体" w:cs="宋体" w:hint="eastAsia"/>
              </w:rPr>
              <w:t>4</w:t>
            </w:r>
            <w:r>
              <w:rPr>
                <w:rFonts w:ascii="宋体" w:hAnsi="宋体" w:cs="宋体" w:hint="eastAsia"/>
              </w:rPr>
              <w:t>、法定代表人授权书（格式）</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_Toc28829 </w:instrText>
            </w:r>
            <w:r>
              <w:rPr>
                <w:rFonts w:ascii="宋体" w:hAnsi="宋体" w:cs="宋体" w:hint="eastAsia"/>
              </w:rPr>
              <w:instrText xml:space="preserve">\h </w:instrText>
            </w:r>
            <w:r>
              <w:rPr>
                <w:rFonts w:ascii="宋体" w:hAnsi="宋体" w:cs="宋体" w:hint="eastAsia"/>
              </w:rPr>
            </w:r>
            <w:r>
              <w:rPr>
                <w:rFonts w:ascii="宋体" w:hAnsi="宋体" w:cs="宋体" w:hint="eastAsia"/>
              </w:rPr>
              <w:fldChar w:fldCharType="separate"/>
            </w:r>
            <w:r>
              <w:rPr>
                <w:rFonts w:ascii="宋体" w:hAnsi="宋体" w:cs="宋体" w:hint="eastAsia"/>
              </w:rPr>
              <w:t>22</w:t>
            </w:r>
            <w:r>
              <w:rPr>
                <w:rFonts w:ascii="宋体" w:hAnsi="宋体" w:cs="宋体" w:hint="eastAsia"/>
              </w:rPr>
              <w:fldChar w:fldCharType="end"/>
            </w:r>
          </w:hyperlink>
        </w:p>
        <w:p w:rsidR="008932F2" w:rsidRDefault="00355EAB">
          <w:pPr>
            <w:pStyle w:val="30"/>
            <w:tabs>
              <w:tab w:val="right" w:leader="dot" w:pos="8306"/>
            </w:tabs>
            <w:rPr>
              <w:rFonts w:ascii="宋体" w:hAnsi="宋体" w:cs="宋体"/>
            </w:rPr>
          </w:pPr>
          <w:hyperlink w:anchor="_Toc23795" w:history="1">
            <w:r>
              <w:rPr>
                <w:rFonts w:ascii="宋体" w:hAnsi="宋体" w:cs="宋体" w:hint="eastAsia"/>
              </w:rPr>
              <w:t>5</w:t>
            </w:r>
            <w:r>
              <w:rPr>
                <w:rFonts w:ascii="宋体" w:hAnsi="宋体" w:cs="宋体" w:hint="eastAsia"/>
              </w:rPr>
              <w:t>、商务偏离表</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_Toc23795 \h </w:instrText>
            </w:r>
            <w:r>
              <w:rPr>
                <w:rFonts w:ascii="宋体" w:hAnsi="宋体" w:cs="宋体" w:hint="eastAsia"/>
              </w:rPr>
            </w:r>
            <w:r>
              <w:rPr>
                <w:rFonts w:ascii="宋体" w:hAnsi="宋体" w:cs="宋体" w:hint="eastAsia"/>
              </w:rPr>
              <w:fldChar w:fldCharType="separate"/>
            </w:r>
            <w:r>
              <w:rPr>
                <w:rFonts w:ascii="宋体" w:hAnsi="宋体" w:cs="宋体" w:hint="eastAsia"/>
              </w:rPr>
              <w:t>23</w:t>
            </w:r>
            <w:r>
              <w:rPr>
                <w:rFonts w:ascii="宋体" w:hAnsi="宋体" w:cs="宋体" w:hint="eastAsia"/>
              </w:rPr>
              <w:fldChar w:fldCharType="end"/>
            </w:r>
          </w:hyperlink>
        </w:p>
        <w:p w:rsidR="008932F2" w:rsidRDefault="00355EAB">
          <w:pPr>
            <w:pStyle w:val="30"/>
            <w:tabs>
              <w:tab w:val="right" w:leader="dot" w:pos="8306"/>
            </w:tabs>
            <w:rPr>
              <w:rFonts w:ascii="宋体" w:hAnsi="宋体" w:cs="宋体"/>
            </w:rPr>
          </w:pPr>
          <w:hyperlink w:anchor="_Toc6399" w:history="1">
            <w:r>
              <w:rPr>
                <w:rFonts w:ascii="宋体" w:hAnsi="宋体" w:cs="宋体" w:hint="eastAsia"/>
              </w:rPr>
              <w:t>6</w:t>
            </w:r>
            <w:r>
              <w:rPr>
                <w:rFonts w:ascii="宋体" w:hAnsi="宋体" w:cs="宋体" w:hint="eastAsia"/>
              </w:rPr>
              <w:t>、技术偏离表</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_Toc6399 \h </w:instrText>
            </w:r>
            <w:r>
              <w:rPr>
                <w:rFonts w:ascii="宋体" w:hAnsi="宋体" w:cs="宋体" w:hint="eastAsia"/>
              </w:rPr>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hyperlink>
        </w:p>
        <w:p w:rsidR="008932F2" w:rsidRDefault="00355EAB">
          <w:pPr>
            <w:pStyle w:val="30"/>
            <w:tabs>
              <w:tab w:val="right" w:leader="dot" w:pos="8306"/>
            </w:tabs>
            <w:rPr>
              <w:rFonts w:ascii="宋体" w:hAnsi="宋体" w:cs="宋体"/>
            </w:rPr>
          </w:pPr>
          <w:hyperlink w:anchor="_Toc5920" w:history="1">
            <w:r>
              <w:rPr>
                <w:rFonts w:ascii="宋体" w:hAnsi="宋体" w:cs="宋体" w:hint="eastAsia"/>
              </w:rPr>
              <w:t>7</w:t>
            </w:r>
            <w:r>
              <w:rPr>
                <w:rFonts w:ascii="宋体" w:hAnsi="宋体" w:cs="宋体" w:hint="eastAsia"/>
              </w:rPr>
              <w:t>、资格预审文件（格式：须唯一且单独封装）</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_Toc5920 \h </w:instrText>
            </w:r>
            <w:r>
              <w:rPr>
                <w:rFonts w:ascii="宋体" w:hAnsi="宋体" w:cs="宋体" w:hint="eastAsia"/>
              </w:rPr>
            </w:r>
            <w:r>
              <w:rPr>
                <w:rFonts w:ascii="宋体" w:hAnsi="宋体" w:cs="宋体" w:hint="eastAsia"/>
              </w:rPr>
              <w:fldChar w:fldCharType="separate"/>
            </w:r>
            <w:r>
              <w:rPr>
                <w:rFonts w:ascii="宋体" w:hAnsi="宋体" w:cs="宋体" w:hint="eastAsia"/>
              </w:rPr>
              <w:t>25</w:t>
            </w:r>
            <w:r>
              <w:rPr>
                <w:rFonts w:ascii="宋体" w:hAnsi="宋体" w:cs="宋体" w:hint="eastAsia"/>
              </w:rPr>
              <w:fldChar w:fldCharType="end"/>
            </w:r>
          </w:hyperlink>
        </w:p>
        <w:p w:rsidR="008932F2" w:rsidRDefault="00355EAB">
          <w:pPr>
            <w:pStyle w:val="30"/>
            <w:tabs>
              <w:tab w:val="right" w:leader="dot" w:pos="8306"/>
            </w:tabs>
            <w:rPr>
              <w:rFonts w:ascii="宋体" w:hAnsi="宋体" w:cs="宋体"/>
            </w:rPr>
          </w:pPr>
          <w:hyperlink w:anchor="_Toc9631" w:history="1">
            <w:r>
              <w:rPr>
                <w:rFonts w:ascii="宋体" w:hAnsi="宋体" w:cs="宋体" w:hint="eastAsia"/>
              </w:rPr>
              <w:t>8</w:t>
            </w:r>
            <w:r>
              <w:rPr>
                <w:rFonts w:ascii="宋体" w:hAnsi="宋体" w:cs="宋体" w:hint="eastAsia"/>
              </w:rPr>
              <w:t>、质量、商务及服务承诺</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_Toc9631</w:instrText>
            </w:r>
            <w:r>
              <w:rPr>
                <w:rFonts w:ascii="宋体" w:hAnsi="宋体" w:cs="宋体" w:hint="eastAsia"/>
              </w:rPr>
              <w:instrText xml:space="preserve"> \h </w:instrText>
            </w:r>
            <w:r>
              <w:rPr>
                <w:rFonts w:ascii="宋体" w:hAnsi="宋体" w:cs="宋体" w:hint="eastAsia"/>
              </w:rPr>
            </w:r>
            <w:r>
              <w:rPr>
                <w:rFonts w:ascii="宋体" w:hAnsi="宋体" w:cs="宋体" w:hint="eastAsia"/>
              </w:rPr>
              <w:fldChar w:fldCharType="separate"/>
            </w:r>
            <w:r>
              <w:rPr>
                <w:rFonts w:ascii="宋体" w:hAnsi="宋体" w:cs="宋体" w:hint="eastAsia"/>
              </w:rPr>
              <w:t>26</w:t>
            </w:r>
            <w:r>
              <w:rPr>
                <w:rFonts w:ascii="宋体" w:hAnsi="宋体" w:cs="宋体" w:hint="eastAsia"/>
              </w:rPr>
              <w:fldChar w:fldCharType="end"/>
            </w:r>
          </w:hyperlink>
        </w:p>
        <w:p w:rsidR="008932F2" w:rsidRDefault="00355EAB">
          <w:pPr>
            <w:pStyle w:val="30"/>
            <w:tabs>
              <w:tab w:val="right" w:leader="dot" w:pos="8306"/>
            </w:tabs>
            <w:rPr>
              <w:rFonts w:ascii="宋体" w:hAnsi="宋体" w:cs="宋体"/>
            </w:rPr>
          </w:pPr>
          <w:hyperlink w:anchor="_Toc16488" w:history="1">
            <w:r>
              <w:rPr>
                <w:rFonts w:ascii="宋体" w:hAnsi="宋体" w:cs="宋体" w:hint="eastAsia"/>
              </w:rPr>
              <w:t>9</w:t>
            </w:r>
            <w:r>
              <w:rPr>
                <w:rFonts w:ascii="宋体" w:hAnsi="宋体" w:cs="宋体" w:hint="eastAsia"/>
              </w:rPr>
              <w:t>、其他文件</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_Toc16488 \h </w:instrText>
            </w:r>
            <w:r>
              <w:rPr>
                <w:rFonts w:ascii="宋体" w:hAnsi="宋体" w:cs="宋体" w:hint="eastAsia"/>
              </w:rPr>
            </w:r>
            <w:r>
              <w:rPr>
                <w:rFonts w:ascii="宋体" w:hAnsi="宋体" w:cs="宋体" w:hint="eastAsia"/>
              </w:rPr>
              <w:fldChar w:fldCharType="separate"/>
            </w:r>
            <w:r>
              <w:rPr>
                <w:rFonts w:ascii="宋体" w:hAnsi="宋体" w:cs="宋体" w:hint="eastAsia"/>
              </w:rPr>
              <w:t>26</w:t>
            </w:r>
            <w:r>
              <w:rPr>
                <w:rFonts w:ascii="宋体" w:hAnsi="宋体" w:cs="宋体" w:hint="eastAsia"/>
              </w:rPr>
              <w:fldChar w:fldCharType="end"/>
            </w:r>
          </w:hyperlink>
        </w:p>
        <w:p w:rsidR="008932F2" w:rsidRDefault="00355EAB">
          <w:pPr>
            <w:pStyle w:val="20"/>
            <w:tabs>
              <w:tab w:val="right" w:leader="dot" w:pos="8306"/>
            </w:tabs>
            <w:rPr>
              <w:rFonts w:ascii="宋体" w:hAnsi="宋体" w:cs="宋体"/>
            </w:rPr>
          </w:pPr>
          <w:hyperlink w:anchor="_Toc14957" w:history="1">
            <w:r>
              <w:rPr>
                <w:rFonts w:ascii="宋体" w:hAnsi="宋体" w:cs="宋体" w:hint="eastAsia"/>
              </w:rPr>
              <w:t>四、投标书制作、封装、递交</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_Toc14957 \h </w:instrText>
            </w:r>
            <w:r>
              <w:rPr>
                <w:rFonts w:ascii="宋体" w:hAnsi="宋体" w:cs="宋体" w:hint="eastAsia"/>
              </w:rPr>
            </w:r>
            <w:r>
              <w:rPr>
                <w:rFonts w:ascii="宋体" w:hAnsi="宋体" w:cs="宋体" w:hint="eastAsia"/>
              </w:rPr>
              <w:fldChar w:fldCharType="separate"/>
            </w:r>
            <w:r>
              <w:rPr>
                <w:rFonts w:ascii="宋体" w:hAnsi="宋体" w:cs="宋体" w:hint="eastAsia"/>
              </w:rPr>
              <w:t>26</w:t>
            </w:r>
            <w:r>
              <w:rPr>
                <w:rFonts w:ascii="宋体" w:hAnsi="宋体" w:cs="宋体" w:hint="eastAsia"/>
              </w:rPr>
              <w:fldChar w:fldCharType="end"/>
            </w:r>
          </w:hyperlink>
        </w:p>
        <w:p w:rsidR="008932F2" w:rsidRDefault="00355EAB">
          <w:pPr>
            <w:pStyle w:val="10"/>
            <w:tabs>
              <w:tab w:val="clear" w:pos="8296"/>
              <w:tab w:val="right" w:leader="dot" w:pos="8306"/>
            </w:tabs>
            <w:rPr>
              <w:rFonts w:ascii="宋体" w:hAnsi="宋体" w:cs="宋体"/>
            </w:rPr>
          </w:pPr>
          <w:hyperlink w:anchor="_Toc21937" w:history="1">
            <w:r>
              <w:rPr>
                <w:rFonts w:ascii="宋体" w:hAnsi="宋体" w:cs="宋体" w:hint="eastAsia"/>
              </w:rPr>
              <w:t>第五部分开标、评标</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_Toc21937 \h </w:instrText>
            </w:r>
            <w:r>
              <w:rPr>
                <w:rFonts w:ascii="宋体" w:hAnsi="宋体" w:cs="宋体" w:hint="eastAsia"/>
              </w:rPr>
            </w:r>
            <w:r>
              <w:rPr>
                <w:rFonts w:ascii="宋体" w:hAnsi="宋体" w:cs="宋体" w:hint="eastAsia"/>
              </w:rPr>
              <w:fldChar w:fldCharType="separate"/>
            </w:r>
            <w:r>
              <w:rPr>
                <w:rFonts w:ascii="宋体" w:hAnsi="宋体" w:cs="宋体" w:hint="eastAsia"/>
              </w:rPr>
              <w:t>27</w:t>
            </w:r>
            <w:r>
              <w:rPr>
                <w:rFonts w:ascii="宋体" w:hAnsi="宋体" w:cs="宋体" w:hint="eastAsia"/>
              </w:rPr>
              <w:fldChar w:fldCharType="end"/>
            </w:r>
          </w:hyperlink>
        </w:p>
        <w:p w:rsidR="008932F2" w:rsidRDefault="00355EAB">
          <w:pPr>
            <w:pStyle w:val="20"/>
            <w:tabs>
              <w:tab w:val="right" w:leader="dot" w:pos="8306"/>
            </w:tabs>
            <w:rPr>
              <w:rFonts w:ascii="宋体" w:hAnsi="宋体" w:cs="宋体"/>
            </w:rPr>
          </w:pPr>
          <w:hyperlink w:anchor="_Toc28318" w:history="1">
            <w:r>
              <w:rPr>
                <w:rFonts w:ascii="宋体" w:hAnsi="宋体" w:cs="宋体" w:hint="eastAsia"/>
              </w:rPr>
              <w:t>1</w:t>
            </w:r>
            <w:r>
              <w:rPr>
                <w:rFonts w:ascii="宋体" w:hAnsi="宋体" w:cs="宋体" w:hint="eastAsia"/>
              </w:rPr>
              <w:t>、开标</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_Toc28318 \h </w:instrText>
            </w:r>
            <w:r>
              <w:rPr>
                <w:rFonts w:ascii="宋体" w:hAnsi="宋体" w:cs="宋体" w:hint="eastAsia"/>
              </w:rPr>
            </w:r>
            <w:r>
              <w:rPr>
                <w:rFonts w:ascii="宋体" w:hAnsi="宋体" w:cs="宋体" w:hint="eastAsia"/>
              </w:rPr>
              <w:fldChar w:fldCharType="separate"/>
            </w:r>
            <w:r>
              <w:rPr>
                <w:rFonts w:ascii="宋体" w:hAnsi="宋体" w:cs="宋体" w:hint="eastAsia"/>
              </w:rPr>
              <w:t>27</w:t>
            </w:r>
            <w:r>
              <w:rPr>
                <w:rFonts w:ascii="宋体" w:hAnsi="宋体" w:cs="宋体" w:hint="eastAsia"/>
              </w:rPr>
              <w:fldChar w:fldCharType="end"/>
            </w:r>
          </w:hyperlink>
        </w:p>
        <w:p w:rsidR="008932F2" w:rsidRDefault="00355EAB">
          <w:pPr>
            <w:pStyle w:val="20"/>
            <w:tabs>
              <w:tab w:val="right" w:leader="dot" w:pos="8306"/>
            </w:tabs>
            <w:rPr>
              <w:rFonts w:ascii="宋体" w:hAnsi="宋体" w:cs="宋体"/>
            </w:rPr>
          </w:pPr>
          <w:hyperlink w:anchor="_Toc3993" w:history="1">
            <w:r>
              <w:rPr>
                <w:rFonts w:ascii="宋体" w:hAnsi="宋体" w:cs="宋体" w:hint="eastAsia"/>
              </w:rPr>
              <w:t>2</w:t>
            </w:r>
            <w:r>
              <w:rPr>
                <w:rFonts w:ascii="宋体" w:hAnsi="宋体" w:cs="宋体" w:hint="eastAsia"/>
              </w:rPr>
              <w:t>、评标</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_Toc3993 \h </w:instrText>
            </w:r>
            <w:r>
              <w:rPr>
                <w:rFonts w:ascii="宋体" w:hAnsi="宋体" w:cs="宋体" w:hint="eastAsia"/>
              </w:rPr>
            </w:r>
            <w:r>
              <w:rPr>
                <w:rFonts w:ascii="宋体" w:hAnsi="宋体" w:cs="宋体" w:hint="eastAsia"/>
              </w:rPr>
              <w:fldChar w:fldCharType="separate"/>
            </w:r>
            <w:r>
              <w:rPr>
                <w:rFonts w:ascii="宋体" w:hAnsi="宋体" w:cs="宋体" w:hint="eastAsia"/>
              </w:rPr>
              <w:t>27</w:t>
            </w:r>
            <w:r>
              <w:rPr>
                <w:rFonts w:ascii="宋体" w:hAnsi="宋体" w:cs="宋体" w:hint="eastAsia"/>
              </w:rPr>
              <w:fldChar w:fldCharType="end"/>
            </w:r>
          </w:hyperlink>
        </w:p>
        <w:p w:rsidR="008932F2" w:rsidRDefault="00355EAB">
          <w:pPr>
            <w:pStyle w:val="20"/>
            <w:tabs>
              <w:tab w:val="right" w:leader="dot" w:pos="8306"/>
            </w:tabs>
            <w:rPr>
              <w:rFonts w:ascii="宋体" w:hAnsi="宋体" w:cs="宋体"/>
            </w:rPr>
          </w:pPr>
          <w:hyperlink w:anchor="_Toc9618" w:history="1">
            <w:r>
              <w:rPr>
                <w:rFonts w:ascii="宋体" w:hAnsi="宋体" w:cs="宋体" w:hint="eastAsia"/>
              </w:rPr>
              <w:t>3</w:t>
            </w:r>
            <w:r>
              <w:rPr>
                <w:rFonts w:ascii="宋体" w:hAnsi="宋体" w:cs="宋体" w:hint="eastAsia"/>
              </w:rPr>
              <w:t>、标书的澄清</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_Toc9618 \h </w:instrText>
            </w:r>
            <w:r>
              <w:rPr>
                <w:rFonts w:ascii="宋体" w:hAnsi="宋体" w:cs="宋体" w:hint="eastAsia"/>
              </w:rPr>
            </w:r>
            <w:r>
              <w:rPr>
                <w:rFonts w:ascii="宋体" w:hAnsi="宋体" w:cs="宋体" w:hint="eastAsia"/>
              </w:rPr>
              <w:fldChar w:fldCharType="separate"/>
            </w:r>
            <w:r>
              <w:rPr>
                <w:rFonts w:ascii="宋体" w:hAnsi="宋体" w:cs="宋体" w:hint="eastAsia"/>
              </w:rPr>
              <w:t>28</w:t>
            </w:r>
            <w:r>
              <w:rPr>
                <w:rFonts w:ascii="宋体" w:hAnsi="宋体" w:cs="宋体" w:hint="eastAsia"/>
              </w:rPr>
              <w:fldChar w:fldCharType="end"/>
            </w:r>
          </w:hyperlink>
        </w:p>
        <w:p w:rsidR="008932F2" w:rsidRDefault="00355EAB">
          <w:pPr>
            <w:pStyle w:val="20"/>
            <w:tabs>
              <w:tab w:val="right" w:leader="dot" w:pos="8306"/>
            </w:tabs>
            <w:rPr>
              <w:rFonts w:ascii="宋体" w:hAnsi="宋体" w:cs="宋体"/>
            </w:rPr>
          </w:pPr>
          <w:hyperlink w:anchor="_Toc1107" w:history="1">
            <w:r>
              <w:rPr>
                <w:rFonts w:ascii="宋体" w:hAnsi="宋体" w:cs="宋体" w:hint="eastAsia"/>
              </w:rPr>
              <w:t>4</w:t>
            </w:r>
            <w:r>
              <w:rPr>
                <w:rFonts w:ascii="宋体" w:hAnsi="宋体" w:cs="宋体" w:hint="eastAsia"/>
              </w:rPr>
              <w:t>、确定中标人</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_Toc1107 \h </w:instrText>
            </w:r>
            <w:r>
              <w:rPr>
                <w:rFonts w:ascii="宋体" w:hAnsi="宋体" w:cs="宋体" w:hint="eastAsia"/>
              </w:rPr>
            </w:r>
            <w:r>
              <w:rPr>
                <w:rFonts w:ascii="宋体" w:hAnsi="宋体" w:cs="宋体" w:hint="eastAsia"/>
              </w:rPr>
              <w:fldChar w:fldCharType="separate"/>
            </w:r>
            <w:r>
              <w:rPr>
                <w:rFonts w:ascii="宋体" w:hAnsi="宋体" w:cs="宋体" w:hint="eastAsia"/>
              </w:rPr>
              <w:t>28</w:t>
            </w:r>
            <w:r>
              <w:rPr>
                <w:rFonts w:ascii="宋体" w:hAnsi="宋体" w:cs="宋体" w:hint="eastAsia"/>
              </w:rPr>
              <w:fldChar w:fldCharType="end"/>
            </w:r>
          </w:hyperlink>
        </w:p>
        <w:p w:rsidR="008932F2" w:rsidRDefault="00355EAB">
          <w:pPr>
            <w:pStyle w:val="20"/>
            <w:tabs>
              <w:tab w:val="right" w:leader="dot" w:pos="8306"/>
            </w:tabs>
            <w:rPr>
              <w:rFonts w:ascii="宋体" w:hAnsi="宋体" w:cs="宋体"/>
            </w:rPr>
          </w:pPr>
          <w:hyperlink w:anchor="_Toc9150" w:history="1">
            <w:r>
              <w:rPr>
                <w:rFonts w:ascii="宋体" w:hAnsi="宋体" w:cs="宋体" w:hint="eastAsia"/>
              </w:rPr>
              <w:t>5</w:t>
            </w:r>
            <w:r>
              <w:rPr>
                <w:rFonts w:ascii="宋体" w:hAnsi="宋体" w:cs="宋体" w:hint="eastAsia"/>
              </w:rPr>
              <w:t>、中标通知</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_Toc9150 \h </w:instrText>
            </w:r>
            <w:r>
              <w:rPr>
                <w:rFonts w:ascii="宋体" w:hAnsi="宋体" w:cs="宋体" w:hint="eastAsia"/>
              </w:rPr>
            </w:r>
            <w:r>
              <w:rPr>
                <w:rFonts w:ascii="宋体" w:hAnsi="宋体" w:cs="宋体" w:hint="eastAsia"/>
              </w:rPr>
              <w:fldChar w:fldCharType="separate"/>
            </w:r>
            <w:r>
              <w:rPr>
                <w:rFonts w:ascii="宋体" w:hAnsi="宋体" w:cs="宋体" w:hint="eastAsia"/>
              </w:rPr>
              <w:t>29</w:t>
            </w:r>
            <w:r>
              <w:rPr>
                <w:rFonts w:ascii="宋体" w:hAnsi="宋体" w:cs="宋体" w:hint="eastAsia"/>
              </w:rPr>
              <w:fldChar w:fldCharType="end"/>
            </w:r>
          </w:hyperlink>
        </w:p>
        <w:p w:rsidR="008932F2" w:rsidRDefault="00355EAB">
          <w:pPr>
            <w:pStyle w:val="10"/>
            <w:tabs>
              <w:tab w:val="clear" w:pos="8296"/>
              <w:tab w:val="right" w:leader="dot" w:pos="8306"/>
            </w:tabs>
            <w:rPr>
              <w:rFonts w:ascii="宋体" w:hAnsi="宋体" w:cs="宋体"/>
            </w:rPr>
          </w:pPr>
          <w:hyperlink w:anchor="_Toc31078" w:history="1">
            <w:r>
              <w:rPr>
                <w:rFonts w:ascii="宋体" w:hAnsi="宋体" w:cs="宋体" w:hint="eastAsia"/>
              </w:rPr>
              <w:t>第六部分签订合同</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_Toc31078 \h </w:instrText>
            </w:r>
            <w:r>
              <w:rPr>
                <w:rFonts w:ascii="宋体" w:hAnsi="宋体" w:cs="宋体" w:hint="eastAsia"/>
              </w:rPr>
            </w:r>
            <w:r>
              <w:rPr>
                <w:rFonts w:ascii="宋体" w:hAnsi="宋体" w:cs="宋体" w:hint="eastAsia"/>
              </w:rPr>
              <w:fldChar w:fldCharType="separate"/>
            </w:r>
            <w:r>
              <w:rPr>
                <w:rFonts w:ascii="宋体" w:hAnsi="宋体" w:cs="宋体" w:hint="eastAsia"/>
              </w:rPr>
              <w:t>29</w:t>
            </w:r>
            <w:r>
              <w:rPr>
                <w:rFonts w:ascii="宋体" w:hAnsi="宋体" w:cs="宋体" w:hint="eastAsia"/>
              </w:rPr>
              <w:fldChar w:fldCharType="end"/>
            </w:r>
          </w:hyperlink>
        </w:p>
        <w:p w:rsidR="008932F2" w:rsidRDefault="00355EAB">
          <w:pPr>
            <w:pStyle w:val="20"/>
            <w:tabs>
              <w:tab w:val="right" w:leader="dot" w:pos="8306"/>
            </w:tabs>
            <w:rPr>
              <w:rFonts w:ascii="宋体" w:hAnsi="宋体" w:cs="宋体"/>
            </w:rPr>
          </w:pPr>
          <w:hyperlink w:anchor="_Toc26594" w:history="1">
            <w:r>
              <w:rPr>
                <w:rFonts w:ascii="宋体" w:hAnsi="宋体" w:cs="宋体" w:hint="eastAsia"/>
              </w:rPr>
              <w:t>1</w:t>
            </w:r>
            <w:r>
              <w:rPr>
                <w:rFonts w:ascii="宋体" w:hAnsi="宋体" w:cs="宋体" w:hint="eastAsia"/>
              </w:rPr>
              <w:t>、签订合同</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_Toc26594 \h </w:instrText>
            </w:r>
            <w:r>
              <w:rPr>
                <w:rFonts w:ascii="宋体" w:hAnsi="宋体" w:cs="宋体" w:hint="eastAsia"/>
              </w:rPr>
            </w:r>
            <w:r>
              <w:rPr>
                <w:rFonts w:ascii="宋体" w:hAnsi="宋体" w:cs="宋体" w:hint="eastAsia"/>
              </w:rPr>
              <w:fldChar w:fldCharType="separate"/>
            </w:r>
            <w:r>
              <w:rPr>
                <w:rFonts w:ascii="宋体" w:hAnsi="宋体" w:cs="宋体" w:hint="eastAsia"/>
              </w:rPr>
              <w:t>30</w:t>
            </w:r>
            <w:r>
              <w:rPr>
                <w:rFonts w:ascii="宋体" w:hAnsi="宋体" w:cs="宋体" w:hint="eastAsia"/>
              </w:rPr>
              <w:fldChar w:fldCharType="end"/>
            </w:r>
          </w:hyperlink>
        </w:p>
        <w:p w:rsidR="008932F2" w:rsidRDefault="00355EAB">
          <w:pPr>
            <w:pStyle w:val="20"/>
            <w:tabs>
              <w:tab w:val="right" w:leader="dot" w:pos="8306"/>
            </w:tabs>
            <w:rPr>
              <w:rFonts w:ascii="宋体" w:hAnsi="宋体" w:cs="宋体"/>
            </w:rPr>
          </w:pPr>
          <w:hyperlink w:anchor="_Toc27776" w:history="1">
            <w:r>
              <w:rPr>
                <w:rFonts w:ascii="宋体" w:hAnsi="宋体" w:cs="宋体" w:hint="eastAsia"/>
              </w:rPr>
              <w:t>2</w:t>
            </w:r>
            <w:r>
              <w:rPr>
                <w:rFonts w:ascii="宋体" w:hAnsi="宋体" w:cs="宋体" w:hint="eastAsia"/>
              </w:rPr>
              <w:t>、商务条款和合同内容</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_Toc27776 \h </w:instrText>
            </w:r>
            <w:r>
              <w:rPr>
                <w:rFonts w:ascii="宋体" w:hAnsi="宋体" w:cs="宋体" w:hint="eastAsia"/>
              </w:rPr>
            </w:r>
            <w:r>
              <w:rPr>
                <w:rFonts w:ascii="宋体" w:hAnsi="宋体" w:cs="宋体" w:hint="eastAsia"/>
              </w:rPr>
              <w:fldChar w:fldCharType="separate"/>
            </w:r>
            <w:r>
              <w:rPr>
                <w:rFonts w:ascii="宋体" w:hAnsi="宋体" w:cs="宋体" w:hint="eastAsia"/>
              </w:rPr>
              <w:t>30</w:t>
            </w:r>
            <w:r>
              <w:rPr>
                <w:rFonts w:ascii="宋体" w:hAnsi="宋体" w:cs="宋体" w:hint="eastAsia"/>
              </w:rPr>
              <w:fldChar w:fldCharType="end"/>
            </w:r>
          </w:hyperlink>
        </w:p>
        <w:p w:rsidR="008932F2" w:rsidRDefault="00355EAB">
          <w:pPr>
            <w:rPr>
              <w:rFonts w:ascii="宋体" w:eastAsia="宋体" w:hAnsi="宋体" w:cs="宋体"/>
              <w:lang w:val="zh-CN"/>
            </w:rPr>
          </w:pPr>
          <w:r>
            <w:rPr>
              <w:rFonts w:ascii="宋体" w:eastAsia="宋体" w:hAnsi="宋体" w:cs="宋体" w:hint="eastAsia"/>
              <w:bCs/>
              <w:lang w:val="zh-CN"/>
            </w:rPr>
            <w:fldChar w:fldCharType="end"/>
          </w:r>
        </w:p>
      </w:sdtContent>
    </w:sdt>
    <w:p w:rsidR="008932F2" w:rsidRDefault="00355EAB">
      <w:pPr>
        <w:widowControl/>
        <w:jc w:val="left"/>
        <w:rPr>
          <w:rFonts w:ascii="宋体" w:eastAsia="宋体" w:hAnsi="宋体" w:cs="宋体"/>
          <w:lang w:val="zh-CN"/>
        </w:rPr>
      </w:pPr>
      <w:r>
        <w:rPr>
          <w:rFonts w:ascii="宋体" w:eastAsia="宋体" w:hAnsi="宋体" w:cs="宋体" w:hint="eastAsia"/>
          <w:lang w:val="zh-CN"/>
        </w:rPr>
        <w:br w:type="page"/>
      </w:r>
    </w:p>
    <w:p w:rsidR="008932F2" w:rsidRDefault="00355EAB">
      <w:pPr>
        <w:pStyle w:val="1"/>
        <w:spacing w:line="360" w:lineRule="auto"/>
        <w:rPr>
          <w:rFonts w:ascii="宋体" w:hAnsi="宋体" w:cs="宋体"/>
        </w:rPr>
      </w:pPr>
      <w:bookmarkStart w:id="1" w:name="_Toc2234"/>
      <w:bookmarkStart w:id="2" w:name="_Toc11090"/>
      <w:bookmarkStart w:id="3" w:name="_Toc535921082"/>
      <w:r>
        <w:rPr>
          <w:rFonts w:ascii="宋体" w:hAnsi="宋体" w:cs="宋体" w:hint="eastAsia"/>
        </w:rPr>
        <w:lastRenderedPageBreak/>
        <w:t>第一部分基本说明</w:t>
      </w:r>
      <w:bookmarkEnd w:id="1"/>
      <w:bookmarkEnd w:id="2"/>
      <w:bookmarkEnd w:id="3"/>
    </w:p>
    <w:p w:rsidR="008932F2" w:rsidRDefault="008932F2">
      <w:pPr>
        <w:spacing w:line="360" w:lineRule="auto"/>
        <w:rPr>
          <w:rFonts w:ascii="宋体" w:eastAsia="宋体" w:hAnsi="宋体" w:cs="宋体"/>
        </w:rPr>
      </w:pPr>
    </w:p>
    <w:p w:rsidR="008932F2" w:rsidRDefault="00355EAB">
      <w:pPr>
        <w:pStyle w:val="ad"/>
        <w:numPr>
          <w:ilvl w:val="0"/>
          <w:numId w:val="1"/>
        </w:numPr>
        <w:spacing w:before="0" w:beforeAutospacing="0" w:after="0" w:afterAutospacing="0" w:line="360" w:lineRule="auto"/>
        <w:rPr>
          <w:sz w:val="21"/>
          <w:szCs w:val="18"/>
        </w:rPr>
      </w:pPr>
      <w:r>
        <w:rPr>
          <w:rFonts w:hint="eastAsia"/>
          <w:sz w:val="21"/>
          <w:szCs w:val="18"/>
        </w:rPr>
        <w:t>使用范围：招标书仅适用于招标书中所叙述项目的产品及服务。</w:t>
      </w:r>
    </w:p>
    <w:p w:rsidR="008932F2" w:rsidRDefault="00355EAB">
      <w:pPr>
        <w:pStyle w:val="ad"/>
        <w:numPr>
          <w:ilvl w:val="0"/>
          <w:numId w:val="2"/>
        </w:numPr>
        <w:spacing w:before="0" w:beforeAutospacing="0" w:after="0" w:afterAutospacing="0" w:line="360" w:lineRule="auto"/>
        <w:rPr>
          <w:sz w:val="21"/>
          <w:szCs w:val="18"/>
        </w:rPr>
      </w:pPr>
      <w:r>
        <w:rPr>
          <w:rFonts w:hint="eastAsia"/>
          <w:sz w:val="21"/>
          <w:szCs w:val="18"/>
        </w:rPr>
        <w:t>投标费用：投标人需自行承担所有与编写、提交及投标过程中有关的全部费用、风险、损失，不论投标的结果如何，招标人在任何情况下均无义务和责任承担这些费用、风险、损失。</w:t>
      </w:r>
    </w:p>
    <w:p w:rsidR="008932F2" w:rsidRDefault="00355EAB">
      <w:pPr>
        <w:pStyle w:val="ad"/>
        <w:numPr>
          <w:ilvl w:val="0"/>
          <w:numId w:val="2"/>
        </w:numPr>
        <w:spacing w:before="0" w:beforeAutospacing="0" w:after="0" w:afterAutospacing="0" w:line="360" w:lineRule="auto"/>
        <w:rPr>
          <w:sz w:val="21"/>
          <w:szCs w:val="18"/>
        </w:rPr>
      </w:pPr>
      <w:r>
        <w:rPr>
          <w:rFonts w:hint="eastAsia"/>
          <w:sz w:val="21"/>
          <w:szCs w:val="18"/>
        </w:rPr>
        <w:t>提示：投标人应认真阅读招标书中所有的事项、格式、条款和规范等要求。如果没有按照招标书要求提交全部资料或者投标书，没有对招标书做出实质性响应，该投标有可能被拒绝，其风险应由投标人自行承担。招标人对投标人提交的文件将予以保密，但不退还。</w:t>
      </w:r>
    </w:p>
    <w:p w:rsidR="008932F2" w:rsidRDefault="00355EAB">
      <w:pPr>
        <w:pStyle w:val="ad"/>
        <w:numPr>
          <w:ilvl w:val="0"/>
          <w:numId w:val="2"/>
        </w:numPr>
        <w:spacing w:before="0" w:beforeAutospacing="0" w:after="0" w:afterAutospacing="0" w:line="360" w:lineRule="auto"/>
        <w:rPr>
          <w:sz w:val="21"/>
          <w:szCs w:val="18"/>
        </w:rPr>
      </w:pPr>
      <w:r>
        <w:rPr>
          <w:rFonts w:hint="eastAsia"/>
          <w:sz w:val="21"/>
          <w:szCs w:val="18"/>
        </w:rPr>
        <w:t>招标书澄清：投标人如对招标书有疑点要求澄清，或认为有必要与投标人进行技术交流时，可以于投标截止日期</w:t>
      </w:r>
      <w:r>
        <w:rPr>
          <w:rFonts w:hint="eastAsia"/>
          <w:sz w:val="21"/>
          <w:szCs w:val="18"/>
          <w:u w:val="single"/>
        </w:rPr>
        <w:t>10</w:t>
      </w:r>
      <w:r>
        <w:rPr>
          <w:rFonts w:hint="eastAsia"/>
          <w:sz w:val="21"/>
          <w:szCs w:val="18"/>
        </w:rPr>
        <w:t>日前以书面形式通知投标人，招标人视情况确定技术交流，或以书面答复给要求澄清方或所有投标人。</w:t>
      </w:r>
    </w:p>
    <w:p w:rsidR="008932F2" w:rsidRDefault="00355EAB">
      <w:pPr>
        <w:pStyle w:val="ad"/>
        <w:numPr>
          <w:ilvl w:val="0"/>
          <w:numId w:val="2"/>
        </w:numPr>
        <w:spacing w:before="0" w:beforeAutospacing="0" w:after="0" w:afterAutospacing="0" w:line="360" w:lineRule="auto"/>
        <w:rPr>
          <w:sz w:val="21"/>
          <w:szCs w:val="18"/>
        </w:rPr>
      </w:pPr>
      <w:r>
        <w:rPr>
          <w:rFonts w:hint="eastAsia"/>
          <w:sz w:val="21"/>
          <w:szCs w:val="18"/>
        </w:rPr>
        <w:t>招标书修改、撤回：</w:t>
      </w:r>
    </w:p>
    <w:p w:rsidR="008932F2" w:rsidRDefault="00355EAB">
      <w:pPr>
        <w:pStyle w:val="ad"/>
        <w:numPr>
          <w:ilvl w:val="2"/>
          <w:numId w:val="2"/>
        </w:numPr>
        <w:tabs>
          <w:tab w:val="clear" w:pos="1785"/>
          <w:tab w:val="left" w:pos="1080"/>
        </w:tabs>
        <w:spacing w:before="0" w:beforeAutospacing="0" w:after="0" w:afterAutospacing="0" w:line="360" w:lineRule="auto"/>
        <w:ind w:left="1080" w:hanging="720"/>
        <w:rPr>
          <w:sz w:val="21"/>
          <w:szCs w:val="18"/>
        </w:rPr>
      </w:pPr>
      <w:r>
        <w:rPr>
          <w:rFonts w:hint="eastAsia"/>
          <w:sz w:val="21"/>
          <w:szCs w:val="18"/>
        </w:rPr>
        <w:t>投标截止日期前，招标人无论出于自己的考虑、还是出于对投标人提出的问题澄清，均可对招标书用补充文件的方式进行修改或撤回，撤回的招标书不再有效；</w:t>
      </w:r>
    </w:p>
    <w:p w:rsidR="008932F2" w:rsidRDefault="00355EAB">
      <w:pPr>
        <w:pStyle w:val="ad"/>
        <w:numPr>
          <w:ilvl w:val="2"/>
          <w:numId w:val="2"/>
        </w:numPr>
        <w:tabs>
          <w:tab w:val="clear" w:pos="1785"/>
          <w:tab w:val="left" w:pos="1080"/>
        </w:tabs>
        <w:spacing w:before="0" w:beforeAutospacing="0" w:after="0" w:afterAutospacing="0" w:line="360" w:lineRule="auto"/>
        <w:ind w:left="1080" w:hanging="720"/>
        <w:rPr>
          <w:sz w:val="21"/>
          <w:szCs w:val="18"/>
        </w:rPr>
      </w:pPr>
      <w:r>
        <w:rPr>
          <w:rFonts w:hint="eastAsia"/>
          <w:sz w:val="21"/>
          <w:szCs w:val="18"/>
        </w:rPr>
        <w:t>对招标书的修改，将以书面的形式通知投标人。补充文件为招标书的组成部分，对所有投标人具有约束力。</w:t>
      </w:r>
    </w:p>
    <w:p w:rsidR="008932F2" w:rsidRDefault="00355EAB">
      <w:pPr>
        <w:pStyle w:val="ad"/>
        <w:numPr>
          <w:ilvl w:val="2"/>
          <w:numId w:val="2"/>
        </w:numPr>
        <w:tabs>
          <w:tab w:val="clear" w:pos="1785"/>
          <w:tab w:val="left" w:pos="1080"/>
        </w:tabs>
        <w:spacing w:before="0" w:beforeAutospacing="0" w:after="0" w:afterAutospacing="0" w:line="360" w:lineRule="auto"/>
        <w:ind w:left="1080" w:hanging="720"/>
        <w:rPr>
          <w:sz w:val="21"/>
        </w:rPr>
      </w:pPr>
      <w:r>
        <w:rPr>
          <w:rFonts w:hint="eastAsia"/>
          <w:sz w:val="21"/>
        </w:rPr>
        <w:t>为满足招标项目的需要或投标人有足够的时间按招标书的要求而修正投标文件时，招标人可酌情推迟投标的截止日期和开标日期，并将此变更通知投标人。</w:t>
      </w:r>
    </w:p>
    <w:p w:rsidR="008932F2" w:rsidRDefault="008932F2">
      <w:pPr>
        <w:pStyle w:val="ad"/>
        <w:spacing w:before="0" w:beforeAutospacing="0" w:after="0" w:afterAutospacing="0" w:line="360" w:lineRule="auto"/>
        <w:ind w:left="360"/>
        <w:rPr>
          <w:sz w:val="21"/>
        </w:rPr>
      </w:pPr>
    </w:p>
    <w:p w:rsidR="008932F2" w:rsidRDefault="008932F2">
      <w:pPr>
        <w:pStyle w:val="ad"/>
        <w:spacing w:before="0" w:beforeAutospacing="0" w:after="0" w:afterAutospacing="0" w:line="360" w:lineRule="auto"/>
        <w:ind w:left="360"/>
        <w:rPr>
          <w:sz w:val="21"/>
        </w:rPr>
      </w:pPr>
    </w:p>
    <w:p w:rsidR="008932F2" w:rsidRDefault="008932F2">
      <w:pPr>
        <w:pStyle w:val="ad"/>
        <w:spacing w:before="0" w:beforeAutospacing="0" w:after="0" w:afterAutospacing="0" w:line="360" w:lineRule="auto"/>
        <w:ind w:left="360"/>
        <w:rPr>
          <w:sz w:val="21"/>
        </w:rPr>
      </w:pPr>
    </w:p>
    <w:p w:rsidR="008932F2" w:rsidRDefault="008932F2">
      <w:pPr>
        <w:pStyle w:val="ad"/>
        <w:spacing w:before="0" w:beforeAutospacing="0" w:after="0" w:afterAutospacing="0" w:line="360" w:lineRule="auto"/>
        <w:ind w:left="360"/>
        <w:rPr>
          <w:sz w:val="21"/>
        </w:rPr>
      </w:pPr>
    </w:p>
    <w:p w:rsidR="008932F2" w:rsidRDefault="008932F2">
      <w:pPr>
        <w:pStyle w:val="ad"/>
        <w:spacing w:before="0" w:beforeAutospacing="0" w:after="0" w:afterAutospacing="0" w:line="360" w:lineRule="auto"/>
        <w:ind w:left="360"/>
        <w:rPr>
          <w:sz w:val="21"/>
        </w:rPr>
      </w:pPr>
    </w:p>
    <w:p w:rsidR="008932F2" w:rsidRDefault="00355EAB">
      <w:pPr>
        <w:pStyle w:val="1"/>
        <w:spacing w:line="360" w:lineRule="auto"/>
        <w:rPr>
          <w:rFonts w:ascii="宋体" w:hAnsi="宋体" w:cs="宋体"/>
        </w:rPr>
      </w:pPr>
      <w:bookmarkStart w:id="4" w:name="_Toc11570"/>
      <w:bookmarkStart w:id="5" w:name="_Toc535921083"/>
      <w:bookmarkStart w:id="6" w:name="_Toc7586"/>
      <w:r>
        <w:rPr>
          <w:rFonts w:ascii="宋体" w:hAnsi="宋体" w:cs="宋体" w:hint="eastAsia"/>
        </w:rPr>
        <w:lastRenderedPageBreak/>
        <w:t>第二部分招标情</w:t>
      </w:r>
      <w:r>
        <w:rPr>
          <w:rFonts w:ascii="宋体" w:hAnsi="宋体" w:cs="宋体" w:hint="eastAsia"/>
        </w:rPr>
        <w:t>况介绍</w:t>
      </w:r>
      <w:bookmarkEnd w:id="4"/>
      <w:bookmarkEnd w:id="5"/>
      <w:bookmarkEnd w:id="6"/>
    </w:p>
    <w:p w:rsidR="008932F2" w:rsidRDefault="008932F2">
      <w:pPr>
        <w:pStyle w:val="a3"/>
        <w:spacing w:line="360" w:lineRule="auto"/>
        <w:rPr>
          <w:rFonts w:ascii="宋体" w:hAnsi="宋体" w:cs="宋体"/>
        </w:rPr>
      </w:pPr>
    </w:p>
    <w:p w:rsidR="008932F2" w:rsidRDefault="00355EAB">
      <w:pPr>
        <w:pStyle w:val="2"/>
        <w:spacing w:line="360" w:lineRule="auto"/>
        <w:rPr>
          <w:rFonts w:ascii="宋体" w:eastAsia="宋体" w:hAnsi="宋体" w:cs="宋体"/>
        </w:rPr>
      </w:pPr>
      <w:bookmarkStart w:id="7" w:name="_Toc14087"/>
      <w:bookmarkStart w:id="8" w:name="_Toc535921084"/>
      <w:bookmarkStart w:id="9" w:name="_Toc20655"/>
      <w:r>
        <w:rPr>
          <w:rFonts w:ascii="宋体" w:eastAsia="宋体" w:hAnsi="宋体" w:cs="宋体" w:hint="eastAsia"/>
        </w:rPr>
        <w:t>一、项目基本情况</w:t>
      </w:r>
      <w:bookmarkEnd w:id="7"/>
      <w:bookmarkEnd w:id="8"/>
      <w:bookmarkEnd w:id="9"/>
    </w:p>
    <w:p w:rsidR="008932F2" w:rsidRDefault="00355EAB">
      <w:pPr>
        <w:numPr>
          <w:ilvl w:val="0"/>
          <w:numId w:val="3"/>
        </w:numPr>
        <w:spacing w:line="360" w:lineRule="auto"/>
        <w:rPr>
          <w:rFonts w:ascii="宋体" w:eastAsia="宋体" w:hAnsi="宋体" w:cs="宋体"/>
        </w:rPr>
      </w:pPr>
      <w:r>
        <w:rPr>
          <w:rFonts w:ascii="宋体" w:eastAsia="宋体" w:hAnsi="宋体" w:cs="宋体" w:hint="eastAsia"/>
        </w:rPr>
        <w:t>采购单位名称：</w:t>
      </w:r>
      <w:r>
        <w:rPr>
          <w:rFonts w:ascii="宋体" w:eastAsia="宋体" w:hAnsi="宋体" w:cs="宋体" w:hint="eastAsia"/>
          <w:szCs w:val="21"/>
          <w:u w:val="single"/>
        </w:rPr>
        <w:t>民生人寿保险股份有限公司</w:t>
      </w:r>
    </w:p>
    <w:p w:rsidR="008932F2" w:rsidRDefault="00355EAB">
      <w:pPr>
        <w:numPr>
          <w:ilvl w:val="0"/>
          <w:numId w:val="3"/>
        </w:numPr>
        <w:spacing w:line="360" w:lineRule="auto"/>
        <w:rPr>
          <w:rFonts w:ascii="宋体" w:eastAsia="宋体" w:hAnsi="宋体" w:cs="宋体"/>
          <w:u w:val="single"/>
        </w:rPr>
      </w:pPr>
      <w:r>
        <w:rPr>
          <w:rFonts w:ascii="宋体" w:eastAsia="宋体" w:hAnsi="宋体" w:cs="宋体" w:hint="eastAsia"/>
        </w:rPr>
        <w:t>项目名称：</w:t>
      </w:r>
      <w:r>
        <w:rPr>
          <w:rFonts w:ascii="宋体" w:eastAsia="宋体" w:hAnsi="宋体" w:cs="宋体" w:hint="eastAsia"/>
        </w:rPr>
        <w:t xml:space="preserve"> </w:t>
      </w:r>
      <w:r>
        <w:rPr>
          <w:rFonts w:ascii="宋体" w:eastAsia="宋体" w:hAnsi="宋体" w:cs="宋体" w:hint="eastAsia"/>
          <w:u w:val="single"/>
        </w:rPr>
        <w:t>民生保险私有云骨干网设备采购项目</w:t>
      </w:r>
    </w:p>
    <w:p w:rsidR="008932F2" w:rsidRDefault="00355EAB">
      <w:pPr>
        <w:numPr>
          <w:ilvl w:val="0"/>
          <w:numId w:val="3"/>
        </w:numPr>
        <w:spacing w:line="360" w:lineRule="auto"/>
        <w:rPr>
          <w:rFonts w:ascii="宋体" w:eastAsia="宋体" w:hAnsi="宋体" w:cs="宋体"/>
          <w:szCs w:val="21"/>
        </w:rPr>
      </w:pPr>
      <w:r>
        <w:rPr>
          <w:rFonts w:ascii="宋体" w:eastAsia="宋体" w:hAnsi="宋体" w:cs="宋体" w:hint="eastAsia"/>
          <w:szCs w:val="21"/>
        </w:rPr>
        <w:t>项目内容：</w:t>
      </w:r>
    </w:p>
    <w:p w:rsidR="008932F2" w:rsidRDefault="00355EAB">
      <w:pPr>
        <w:ind w:left="420" w:firstLine="420"/>
        <w:rPr>
          <w:rFonts w:ascii="宋体" w:eastAsia="宋体" w:hAnsi="宋体" w:cs="宋体"/>
          <w:bCs/>
          <w:szCs w:val="21"/>
        </w:rPr>
      </w:pPr>
      <w:r>
        <w:rPr>
          <w:rFonts w:ascii="宋体" w:eastAsia="宋体" w:hAnsi="宋体" w:cs="宋体" w:hint="eastAsia"/>
          <w:bCs/>
          <w:szCs w:val="21"/>
        </w:rPr>
        <w:t>为满足民生保险未来</w:t>
      </w:r>
      <w:r>
        <w:rPr>
          <w:rFonts w:ascii="宋体" w:eastAsia="宋体" w:hAnsi="宋体" w:cs="宋体" w:hint="eastAsia"/>
          <w:bCs/>
          <w:szCs w:val="21"/>
        </w:rPr>
        <w:t>10</w:t>
      </w:r>
      <w:r>
        <w:rPr>
          <w:rFonts w:ascii="宋体" w:eastAsia="宋体" w:hAnsi="宋体" w:cs="宋体" w:hint="eastAsia"/>
          <w:bCs/>
          <w:szCs w:val="21"/>
        </w:rPr>
        <w:t>年网络技术先进性和运行稳定性建设要求，实现民生数字化保险业务持续发展，迫切需要提升</w:t>
      </w:r>
      <w:r>
        <w:rPr>
          <w:rFonts w:ascii="宋体" w:eastAsia="宋体" w:hAnsi="宋体" w:cs="宋体" w:hint="eastAsia"/>
          <w:bCs/>
          <w:szCs w:val="21"/>
        </w:rPr>
        <w:t>IT</w:t>
      </w:r>
      <w:r>
        <w:rPr>
          <w:rFonts w:ascii="宋体" w:eastAsia="宋体" w:hAnsi="宋体" w:cs="宋体" w:hint="eastAsia"/>
          <w:bCs/>
          <w:szCs w:val="21"/>
        </w:rPr>
        <w:t>基础架构弹性扩展，敏捷交付的能力，以提供超强的业务连续性保障。</w:t>
      </w:r>
    </w:p>
    <w:p w:rsidR="008932F2" w:rsidRDefault="00355EAB">
      <w:pPr>
        <w:ind w:left="420" w:firstLine="420"/>
        <w:rPr>
          <w:rFonts w:ascii="宋体" w:eastAsia="宋体" w:hAnsi="宋体" w:cs="宋体"/>
          <w:bCs/>
          <w:szCs w:val="21"/>
        </w:rPr>
      </w:pPr>
      <w:r>
        <w:rPr>
          <w:rFonts w:ascii="宋体" w:eastAsia="宋体" w:hAnsi="宋体" w:cs="宋体" w:hint="eastAsia"/>
          <w:bCs/>
          <w:szCs w:val="21"/>
        </w:rPr>
        <w:t>本次民生保险私有云项目拟定采购以下网络、安全、传输设备，计划分</w:t>
      </w:r>
      <w:r>
        <w:rPr>
          <w:rFonts w:ascii="宋体" w:eastAsia="宋体" w:hAnsi="宋体" w:cs="宋体" w:hint="eastAsia"/>
          <w:bCs/>
          <w:szCs w:val="21"/>
        </w:rPr>
        <w:t>2</w:t>
      </w:r>
      <w:r>
        <w:rPr>
          <w:rFonts w:ascii="宋体" w:eastAsia="宋体" w:hAnsi="宋体" w:cs="宋体" w:hint="eastAsia"/>
          <w:bCs/>
          <w:szCs w:val="21"/>
        </w:rPr>
        <w:t>阶段完成整体采购目标。</w:t>
      </w:r>
    </w:p>
    <w:p w:rsidR="008932F2" w:rsidRDefault="008932F2">
      <w:pPr>
        <w:ind w:left="420" w:firstLine="420"/>
        <w:rPr>
          <w:rFonts w:ascii="宋体" w:eastAsia="宋体" w:hAnsi="宋体" w:cs="宋体"/>
          <w:bCs/>
          <w:sz w:val="32"/>
          <w:szCs w:val="32"/>
        </w:rPr>
      </w:pPr>
    </w:p>
    <w:p w:rsidR="008932F2" w:rsidRDefault="00355EAB">
      <w:pPr>
        <w:pStyle w:val="3"/>
        <w:rPr>
          <w:rFonts w:ascii="宋体" w:hAnsi="宋体" w:cs="宋体"/>
          <w:sz w:val="21"/>
          <w:szCs w:val="21"/>
        </w:rPr>
      </w:pPr>
      <w:bookmarkStart w:id="10" w:name="_Toc11119"/>
      <w:r>
        <w:rPr>
          <w:rFonts w:ascii="宋体" w:hAnsi="宋体" w:cs="宋体" w:hint="eastAsia"/>
          <w:sz w:val="21"/>
          <w:szCs w:val="21"/>
        </w:rPr>
        <w:t>第一期</w:t>
      </w:r>
      <w:r>
        <w:rPr>
          <w:rFonts w:ascii="宋体" w:hAnsi="宋体" w:cs="宋体" w:hint="eastAsia"/>
          <w:sz w:val="21"/>
          <w:szCs w:val="21"/>
        </w:rPr>
        <w:t xml:space="preserve"> </w:t>
      </w:r>
      <w:r>
        <w:rPr>
          <w:rFonts w:ascii="宋体" w:hAnsi="宋体" w:cs="宋体" w:hint="eastAsia"/>
          <w:sz w:val="21"/>
          <w:szCs w:val="21"/>
        </w:rPr>
        <w:t>设备资源需求</w:t>
      </w:r>
      <w:bookmarkEnd w:id="10"/>
    </w:p>
    <w:p w:rsidR="008932F2" w:rsidRDefault="00355EAB">
      <w:pPr>
        <w:pStyle w:val="af4"/>
        <w:numPr>
          <w:ilvl w:val="0"/>
          <w:numId w:val="4"/>
        </w:numPr>
        <w:spacing w:beforeLines="100" w:before="312" w:afterLines="100" w:after="312" w:line="300" w:lineRule="auto"/>
        <w:ind w:left="640" w:firstLine="0"/>
        <w:rPr>
          <w:rFonts w:ascii="宋体" w:eastAsia="宋体" w:hAnsi="宋体" w:cs="宋体"/>
          <w:sz w:val="21"/>
          <w:szCs w:val="21"/>
          <w:lang w:val="en-US"/>
        </w:rPr>
      </w:pPr>
      <w:r>
        <w:rPr>
          <w:rFonts w:ascii="宋体" w:eastAsia="宋体" w:hAnsi="宋体" w:cs="宋体" w:hint="eastAsia"/>
          <w:sz w:val="21"/>
          <w:szCs w:val="21"/>
          <w:lang w:val="en-US"/>
        </w:rPr>
        <w:t>投标人所投产品及规格型号配置参数不得低于招标要求，否则将视为无效投标。</w:t>
      </w:r>
    </w:p>
    <w:p w:rsidR="008932F2" w:rsidRDefault="00355EAB">
      <w:pPr>
        <w:pStyle w:val="af4"/>
        <w:numPr>
          <w:ilvl w:val="0"/>
          <w:numId w:val="4"/>
        </w:numPr>
        <w:spacing w:beforeLines="100" w:before="312" w:afterLines="100" w:after="312" w:line="300" w:lineRule="auto"/>
        <w:ind w:left="640" w:firstLine="0"/>
        <w:rPr>
          <w:rFonts w:ascii="宋体" w:eastAsia="宋体" w:hAnsi="宋体" w:cs="宋体"/>
          <w:sz w:val="21"/>
          <w:szCs w:val="21"/>
          <w:lang w:val="en-US"/>
        </w:rPr>
      </w:pPr>
      <w:r>
        <w:rPr>
          <w:rFonts w:ascii="宋体" w:eastAsia="宋体" w:hAnsi="宋体" w:cs="宋体" w:hint="eastAsia"/>
          <w:sz w:val="21"/>
          <w:szCs w:val="21"/>
          <w:lang w:val="en-US"/>
        </w:rPr>
        <w:t>所投产品所有型号的电源风扇部件采用冗余设计，冗余组件单独故障或离线，不影响设备正常运行。</w:t>
      </w:r>
    </w:p>
    <w:p w:rsidR="008932F2" w:rsidRDefault="00355EAB">
      <w:pPr>
        <w:pStyle w:val="af4"/>
        <w:numPr>
          <w:ilvl w:val="0"/>
          <w:numId w:val="4"/>
        </w:numPr>
        <w:spacing w:beforeLines="100" w:before="312" w:afterLines="100" w:after="312" w:line="300" w:lineRule="auto"/>
        <w:ind w:left="640" w:firstLine="0"/>
        <w:rPr>
          <w:rFonts w:ascii="宋体" w:eastAsia="宋体" w:hAnsi="宋体" w:cs="宋体"/>
          <w:sz w:val="21"/>
          <w:szCs w:val="21"/>
          <w:lang w:val="en-US"/>
        </w:rPr>
      </w:pPr>
      <w:r>
        <w:rPr>
          <w:rFonts w:ascii="宋体" w:eastAsia="宋体" w:hAnsi="宋体" w:cs="宋体" w:hint="eastAsia"/>
          <w:sz w:val="21"/>
          <w:szCs w:val="21"/>
          <w:lang w:val="en-US"/>
        </w:rPr>
        <w:t>所有设备使用</w:t>
      </w:r>
      <w:r>
        <w:rPr>
          <w:rFonts w:ascii="宋体" w:eastAsia="宋体" w:hAnsi="宋体" w:cs="宋体" w:hint="eastAsia"/>
          <w:sz w:val="21"/>
          <w:szCs w:val="21"/>
          <w:lang w:val="en-US"/>
        </w:rPr>
        <w:t>C14</w:t>
      </w:r>
      <w:r>
        <w:rPr>
          <w:rFonts w:ascii="宋体" w:eastAsia="宋体" w:hAnsi="宋体" w:cs="宋体" w:hint="eastAsia"/>
          <w:sz w:val="21"/>
          <w:szCs w:val="21"/>
          <w:lang w:val="en-US"/>
        </w:rPr>
        <w:t>电源线</w:t>
      </w:r>
    </w:p>
    <w:p w:rsidR="008932F2" w:rsidRDefault="00355EAB">
      <w:pPr>
        <w:pStyle w:val="af4"/>
        <w:numPr>
          <w:ilvl w:val="0"/>
          <w:numId w:val="4"/>
        </w:numPr>
        <w:spacing w:beforeLines="100" w:before="312" w:afterLines="100" w:after="312" w:line="300" w:lineRule="auto"/>
        <w:ind w:left="640" w:firstLine="0"/>
        <w:rPr>
          <w:rFonts w:ascii="宋体" w:eastAsia="宋体" w:hAnsi="宋体" w:cs="宋体"/>
          <w:szCs w:val="21"/>
        </w:rPr>
      </w:pPr>
      <w:r>
        <w:rPr>
          <w:rFonts w:ascii="宋体" w:eastAsia="宋体" w:hAnsi="宋体" w:cs="宋体" w:hint="eastAsia"/>
          <w:sz w:val="21"/>
          <w:szCs w:val="21"/>
          <w:lang w:val="en-US"/>
        </w:rPr>
        <w:t>所有提供的硬件设备含</w:t>
      </w:r>
      <w:r>
        <w:rPr>
          <w:rFonts w:ascii="宋体" w:eastAsia="宋体" w:hAnsi="宋体" w:cs="宋体" w:hint="eastAsia"/>
          <w:sz w:val="21"/>
          <w:szCs w:val="21"/>
          <w:lang w:val="en-US"/>
        </w:rPr>
        <w:t>3</w:t>
      </w:r>
      <w:r>
        <w:rPr>
          <w:rFonts w:ascii="宋体" w:eastAsia="宋体" w:hAnsi="宋体" w:cs="宋体" w:hint="eastAsia"/>
          <w:sz w:val="21"/>
          <w:szCs w:val="21"/>
          <w:lang w:val="en-US"/>
        </w:rPr>
        <w:t>年原厂维保</w:t>
      </w:r>
    </w:p>
    <w:p w:rsidR="008932F2" w:rsidRDefault="00355EAB">
      <w:pPr>
        <w:pStyle w:val="af4"/>
        <w:spacing w:beforeLines="100" w:before="312" w:afterLines="100" w:after="312" w:line="300" w:lineRule="auto"/>
        <w:ind w:left="0"/>
        <w:rPr>
          <w:rFonts w:ascii="宋体" w:eastAsia="宋体" w:hAnsi="宋体" w:cs="宋体"/>
          <w:sz w:val="21"/>
          <w:szCs w:val="21"/>
        </w:rPr>
      </w:pPr>
      <w:r>
        <w:rPr>
          <w:rFonts w:ascii="宋体" w:eastAsia="宋体" w:hAnsi="宋体" w:cs="宋体" w:hint="eastAsia"/>
          <w:sz w:val="21"/>
          <w:szCs w:val="21"/>
          <w:lang w:val="en-US"/>
        </w:rPr>
        <w:t>采购</w:t>
      </w:r>
      <w:r>
        <w:rPr>
          <w:rFonts w:ascii="宋体" w:eastAsia="宋体" w:hAnsi="宋体" w:cs="宋体" w:hint="eastAsia"/>
          <w:sz w:val="21"/>
          <w:szCs w:val="21"/>
        </w:rPr>
        <w:t>设备清单：</w:t>
      </w:r>
    </w:p>
    <w:tbl>
      <w:tblPr>
        <w:tblW w:w="8594" w:type="dxa"/>
        <w:shd w:val="clear" w:color="auto" w:fill="C7EDCC" w:themeFill="background1"/>
        <w:tblLayout w:type="fixed"/>
        <w:tblLook w:val="04A0" w:firstRow="1" w:lastRow="0" w:firstColumn="1" w:lastColumn="0" w:noHBand="0" w:noVBand="1"/>
      </w:tblPr>
      <w:tblGrid>
        <w:gridCol w:w="637"/>
        <w:gridCol w:w="2310"/>
        <w:gridCol w:w="4735"/>
        <w:gridCol w:w="11"/>
        <w:gridCol w:w="889"/>
        <w:gridCol w:w="12"/>
      </w:tblGrid>
      <w:tr w:rsidR="008932F2">
        <w:trPr>
          <w:trHeight w:val="462"/>
        </w:trPr>
        <w:tc>
          <w:tcPr>
            <w:tcW w:w="637" w:type="dxa"/>
            <w:tcBorders>
              <w:top w:val="single" w:sz="4" w:space="0" w:color="000000"/>
              <w:left w:val="single" w:sz="4" w:space="0" w:color="000000"/>
              <w:bottom w:val="single" w:sz="4" w:space="0" w:color="000000"/>
              <w:right w:val="single" w:sz="4" w:space="0" w:color="000000"/>
            </w:tcBorders>
            <w:shd w:val="clear" w:color="auto" w:fill="C7EDCC" w:themeFill="background1"/>
            <w:noWrap/>
            <w:vAlign w:val="center"/>
          </w:tcPr>
          <w:p w:rsidR="008932F2" w:rsidRDefault="00355EAB">
            <w:pPr>
              <w:jc w:val="center"/>
              <w:rPr>
                <w:rFonts w:ascii="宋体" w:eastAsia="宋体" w:hAnsi="宋体" w:cs="宋体"/>
                <w:b/>
                <w:bCs/>
                <w:szCs w:val="21"/>
              </w:rPr>
            </w:pPr>
            <w:bookmarkStart w:id="11" w:name="_Hlk65660845"/>
            <w:r>
              <w:rPr>
                <w:rFonts w:ascii="宋体" w:eastAsia="宋体" w:hAnsi="宋体" w:cs="宋体" w:hint="eastAsia"/>
                <w:b/>
                <w:bCs/>
                <w:szCs w:val="21"/>
              </w:rPr>
              <w:t>序号</w:t>
            </w:r>
          </w:p>
        </w:tc>
        <w:tc>
          <w:tcPr>
            <w:tcW w:w="2310" w:type="dxa"/>
            <w:tcBorders>
              <w:top w:val="single" w:sz="4" w:space="0" w:color="000000"/>
              <w:left w:val="single" w:sz="4" w:space="0" w:color="000000"/>
              <w:bottom w:val="single" w:sz="4" w:space="0" w:color="000000"/>
              <w:right w:val="single" w:sz="4" w:space="0" w:color="000000"/>
            </w:tcBorders>
            <w:shd w:val="clear" w:color="auto" w:fill="C7EDCC" w:themeFill="background1"/>
            <w:noWrap/>
            <w:vAlign w:val="center"/>
          </w:tcPr>
          <w:p w:rsidR="008932F2" w:rsidRDefault="00355EAB">
            <w:pPr>
              <w:jc w:val="center"/>
              <w:rPr>
                <w:rFonts w:ascii="宋体" w:eastAsia="宋体" w:hAnsi="宋体" w:cs="宋体"/>
                <w:b/>
                <w:bCs/>
                <w:szCs w:val="21"/>
              </w:rPr>
            </w:pPr>
            <w:r>
              <w:rPr>
                <w:rFonts w:ascii="宋体" w:eastAsia="宋体" w:hAnsi="宋体" w:cs="宋体" w:hint="eastAsia"/>
                <w:b/>
                <w:bCs/>
                <w:szCs w:val="21"/>
              </w:rPr>
              <w:t>产品型号</w:t>
            </w:r>
          </w:p>
        </w:tc>
        <w:tc>
          <w:tcPr>
            <w:tcW w:w="4746" w:type="dxa"/>
            <w:gridSpan w:val="2"/>
            <w:tcBorders>
              <w:top w:val="single" w:sz="4" w:space="0" w:color="000000"/>
              <w:left w:val="single" w:sz="4" w:space="0" w:color="000000"/>
              <w:bottom w:val="single" w:sz="4" w:space="0" w:color="000000"/>
              <w:right w:val="single" w:sz="4" w:space="0" w:color="000000"/>
            </w:tcBorders>
            <w:shd w:val="clear" w:color="auto" w:fill="C7EDCC" w:themeFill="background1"/>
            <w:noWrap/>
            <w:vAlign w:val="center"/>
          </w:tcPr>
          <w:p w:rsidR="008932F2" w:rsidRDefault="00355EAB">
            <w:pPr>
              <w:jc w:val="center"/>
              <w:rPr>
                <w:rFonts w:ascii="宋体" w:eastAsia="宋体" w:hAnsi="宋体" w:cs="宋体"/>
                <w:b/>
                <w:bCs/>
                <w:szCs w:val="21"/>
              </w:rPr>
            </w:pPr>
            <w:r>
              <w:rPr>
                <w:rFonts w:ascii="宋体" w:eastAsia="宋体" w:hAnsi="宋体" w:cs="宋体" w:hint="eastAsia"/>
                <w:b/>
                <w:bCs/>
                <w:szCs w:val="21"/>
              </w:rPr>
              <w:t>产品描述</w:t>
            </w: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C7EDCC" w:themeFill="background1"/>
            <w:noWrap/>
            <w:vAlign w:val="center"/>
          </w:tcPr>
          <w:p w:rsidR="008932F2" w:rsidRDefault="00355EAB">
            <w:pPr>
              <w:jc w:val="center"/>
              <w:rPr>
                <w:rFonts w:ascii="宋体" w:eastAsia="宋体" w:hAnsi="宋体" w:cs="宋体"/>
                <w:b/>
                <w:bCs/>
                <w:szCs w:val="21"/>
              </w:rPr>
            </w:pPr>
            <w:r>
              <w:rPr>
                <w:rFonts w:ascii="宋体" w:eastAsia="宋体" w:hAnsi="宋体" w:cs="宋体" w:hint="eastAsia"/>
                <w:b/>
                <w:bCs/>
                <w:szCs w:val="21"/>
              </w:rPr>
              <w:t>数量</w:t>
            </w:r>
          </w:p>
        </w:tc>
      </w:tr>
      <w:tr w:rsidR="008932F2">
        <w:trPr>
          <w:trHeight w:val="462"/>
        </w:trPr>
        <w:tc>
          <w:tcPr>
            <w:tcW w:w="637"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b/>
                <w:bCs/>
                <w:szCs w:val="21"/>
              </w:rPr>
              <w:t>1</w:t>
            </w:r>
          </w:p>
        </w:tc>
        <w:tc>
          <w:tcPr>
            <w:tcW w:w="7957" w:type="dxa"/>
            <w:gridSpan w:val="5"/>
            <w:tcBorders>
              <w:top w:val="single" w:sz="4" w:space="0" w:color="000000"/>
              <w:left w:val="nil"/>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szCs w:val="21"/>
              </w:rPr>
              <w:t xml:space="preserve">LS-5560S-30C-HI </w:t>
            </w:r>
          </w:p>
        </w:tc>
      </w:tr>
      <w:tr w:rsidR="008932F2">
        <w:trPr>
          <w:trHeight w:val="462"/>
        </w:trPr>
        <w:tc>
          <w:tcPr>
            <w:tcW w:w="637" w:type="dxa"/>
            <w:tcBorders>
              <w:top w:val="nil"/>
              <w:left w:val="single" w:sz="4" w:space="0" w:color="000000"/>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　</w:t>
            </w:r>
          </w:p>
        </w:tc>
        <w:tc>
          <w:tcPr>
            <w:tcW w:w="2310" w:type="dxa"/>
            <w:tcBorders>
              <w:top w:val="nil"/>
              <w:left w:val="nil"/>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LS-5560X-30C-EI</w:t>
            </w:r>
          </w:p>
        </w:tc>
        <w:tc>
          <w:tcPr>
            <w:tcW w:w="4746" w:type="dxa"/>
            <w:gridSpan w:val="2"/>
            <w:tcBorders>
              <w:top w:val="nil"/>
              <w:left w:val="nil"/>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H3C S5560X-30C-EI L3</w:t>
            </w:r>
            <w:r>
              <w:rPr>
                <w:rFonts w:ascii="宋体" w:eastAsia="宋体" w:hAnsi="宋体" w:cs="宋体" w:hint="eastAsia"/>
                <w:szCs w:val="21"/>
              </w:rPr>
              <w:t>以太网交换机主机</w:t>
            </w:r>
            <w:r>
              <w:rPr>
                <w:rFonts w:ascii="宋体" w:eastAsia="宋体" w:hAnsi="宋体" w:cs="宋体" w:hint="eastAsia"/>
                <w:szCs w:val="21"/>
              </w:rPr>
              <w:t>(24GE(8SFP Combo)+4SFP Plus+1Slot),</w:t>
            </w:r>
            <w:r>
              <w:rPr>
                <w:rFonts w:ascii="宋体" w:eastAsia="宋体" w:hAnsi="宋体" w:cs="宋体" w:hint="eastAsia"/>
                <w:szCs w:val="21"/>
              </w:rPr>
              <w:t>无电源</w:t>
            </w:r>
          </w:p>
        </w:tc>
        <w:tc>
          <w:tcPr>
            <w:tcW w:w="901" w:type="dxa"/>
            <w:gridSpan w:val="2"/>
            <w:tcBorders>
              <w:top w:val="nil"/>
              <w:left w:val="nil"/>
              <w:bottom w:val="single" w:sz="4" w:space="0" w:color="000000"/>
              <w:right w:val="single" w:sz="4" w:space="0" w:color="000000"/>
            </w:tcBorders>
            <w:shd w:val="clear" w:color="auto" w:fill="C7EDCC" w:themeFill="background1"/>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8</w:t>
            </w:r>
          </w:p>
        </w:tc>
      </w:tr>
      <w:tr w:rsidR="008932F2">
        <w:trPr>
          <w:trHeight w:val="462"/>
        </w:trPr>
        <w:tc>
          <w:tcPr>
            <w:tcW w:w="637" w:type="dxa"/>
            <w:tcBorders>
              <w:top w:val="nil"/>
              <w:left w:val="single" w:sz="4" w:space="0" w:color="000000"/>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　</w:t>
            </w:r>
          </w:p>
        </w:tc>
        <w:tc>
          <w:tcPr>
            <w:tcW w:w="2310" w:type="dxa"/>
            <w:tcBorders>
              <w:top w:val="nil"/>
              <w:left w:val="nil"/>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LSPM1FANSB</w:t>
            </w:r>
          </w:p>
        </w:tc>
        <w:tc>
          <w:tcPr>
            <w:tcW w:w="4746" w:type="dxa"/>
            <w:gridSpan w:val="2"/>
            <w:tcBorders>
              <w:top w:val="nil"/>
              <w:left w:val="nil"/>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风扇模块</w:t>
            </w:r>
            <w:r>
              <w:rPr>
                <w:rFonts w:ascii="宋体" w:eastAsia="宋体" w:hAnsi="宋体" w:cs="宋体" w:hint="eastAsia"/>
                <w:szCs w:val="21"/>
              </w:rPr>
              <w:t>(SW</w:t>
            </w:r>
            <w:r>
              <w:rPr>
                <w:rFonts w:ascii="宋体" w:eastAsia="宋体" w:hAnsi="宋体" w:cs="宋体" w:hint="eastAsia"/>
                <w:szCs w:val="21"/>
              </w:rPr>
              <w:t>，</w:t>
            </w:r>
            <w:r>
              <w:rPr>
                <w:rFonts w:ascii="宋体" w:eastAsia="宋体" w:hAnsi="宋体" w:cs="宋体" w:hint="eastAsia"/>
                <w:szCs w:val="21"/>
              </w:rPr>
              <w:t>4028,</w:t>
            </w:r>
            <w:r>
              <w:rPr>
                <w:rFonts w:ascii="宋体" w:eastAsia="宋体" w:hAnsi="宋体" w:cs="宋体" w:hint="eastAsia"/>
                <w:szCs w:val="21"/>
              </w:rPr>
              <w:t>风扇面板侧出风</w:t>
            </w:r>
            <w:r>
              <w:rPr>
                <w:rFonts w:ascii="宋体" w:eastAsia="宋体" w:hAnsi="宋体" w:cs="宋体" w:hint="eastAsia"/>
                <w:szCs w:val="21"/>
              </w:rPr>
              <w:t>)</w:t>
            </w:r>
          </w:p>
        </w:tc>
        <w:tc>
          <w:tcPr>
            <w:tcW w:w="901" w:type="dxa"/>
            <w:gridSpan w:val="2"/>
            <w:tcBorders>
              <w:top w:val="nil"/>
              <w:left w:val="nil"/>
              <w:bottom w:val="single" w:sz="4" w:space="0" w:color="000000"/>
              <w:right w:val="single" w:sz="4" w:space="0" w:color="000000"/>
            </w:tcBorders>
            <w:shd w:val="clear" w:color="auto" w:fill="C7EDCC" w:themeFill="background1"/>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16</w:t>
            </w:r>
          </w:p>
        </w:tc>
      </w:tr>
      <w:tr w:rsidR="008932F2">
        <w:trPr>
          <w:trHeight w:val="462"/>
        </w:trPr>
        <w:tc>
          <w:tcPr>
            <w:tcW w:w="637" w:type="dxa"/>
            <w:tcBorders>
              <w:top w:val="nil"/>
              <w:left w:val="single" w:sz="4" w:space="0" w:color="000000"/>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　</w:t>
            </w:r>
          </w:p>
        </w:tc>
        <w:tc>
          <w:tcPr>
            <w:tcW w:w="2310" w:type="dxa"/>
            <w:tcBorders>
              <w:top w:val="nil"/>
              <w:left w:val="nil"/>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LSPM2150A</w:t>
            </w:r>
          </w:p>
        </w:tc>
        <w:tc>
          <w:tcPr>
            <w:tcW w:w="4746" w:type="dxa"/>
            <w:gridSpan w:val="2"/>
            <w:tcBorders>
              <w:top w:val="nil"/>
              <w:left w:val="nil"/>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150W </w:t>
            </w:r>
            <w:r>
              <w:rPr>
                <w:rFonts w:ascii="宋体" w:eastAsia="宋体" w:hAnsi="宋体" w:cs="宋体" w:hint="eastAsia"/>
                <w:szCs w:val="21"/>
              </w:rPr>
              <w:t>资产管理交流电源模块</w:t>
            </w:r>
          </w:p>
        </w:tc>
        <w:tc>
          <w:tcPr>
            <w:tcW w:w="901" w:type="dxa"/>
            <w:gridSpan w:val="2"/>
            <w:tcBorders>
              <w:top w:val="nil"/>
              <w:left w:val="nil"/>
              <w:bottom w:val="single" w:sz="4" w:space="0" w:color="000000"/>
              <w:right w:val="single" w:sz="4" w:space="0" w:color="000000"/>
            </w:tcBorders>
            <w:shd w:val="clear" w:color="auto" w:fill="C7EDCC" w:themeFill="background1"/>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16</w:t>
            </w:r>
          </w:p>
        </w:tc>
      </w:tr>
      <w:tr w:rsidR="008932F2">
        <w:tblPrEx>
          <w:shd w:val="clear" w:color="auto" w:fill="auto"/>
        </w:tblPrEx>
        <w:trPr>
          <w:gridAfter w:val="1"/>
          <w:wAfter w:w="12" w:type="dxa"/>
          <w:trHeight w:val="462"/>
        </w:trPr>
        <w:tc>
          <w:tcPr>
            <w:tcW w:w="637"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b/>
                <w:bCs/>
                <w:szCs w:val="21"/>
              </w:rPr>
              <w:t>2</w:t>
            </w:r>
          </w:p>
        </w:tc>
        <w:tc>
          <w:tcPr>
            <w:tcW w:w="7945" w:type="dxa"/>
            <w:gridSpan w:val="4"/>
            <w:tcBorders>
              <w:top w:val="single" w:sz="4" w:space="0" w:color="000000"/>
              <w:left w:val="nil"/>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b/>
                <w:bCs/>
                <w:szCs w:val="21"/>
              </w:rPr>
              <w:t>LS-6800-54QF-H3</w:t>
            </w:r>
          </w:p>
        </w:tc>
      </w:tr>
      <w:tr w:rsidR="008932F2">
        <w:trPr>
          <w:gridAfter w:val="1"/>
          <w:wAfter w:w="12" w:type="dxa"/>
          <w:trHeight w:val="462"/>
        </w:trPr>
        <w:tc>
          <w:tcPr>
            <w:tcW w:w="637" w:type="dxa"/>
            <w:tcBorders>
              <w:top w:val="nil"/>
              <w:left w:val="single" w:sz="4" w:space="0" w:color="000000"/>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　</w:t>
            </w:r>
          </w:p>
        </w:tc>
        <w:tc>
          <w:tcPr>
            <w:tcW w:w="2310" w:type="dxa"/>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LS-6800-54QF-H3</w:t>
            </w:r>
          </w:p>
        </w:tc>
        <w:tc>
          <w:tcPr>
            <w:tcW w:w="4735" w:type="dxa"/>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H3C S6800-54QF L3</w:t>
            </w:r>
            <w:r>
              <w:rPr>
                <w:rFonts w:ascii="宋体" w:eastAsia="宋体" w:hAnsi="宋体" w:cs="宋体" w:hint="eastAsia"/>
                <w:szCs w:val="21"/>
              </w:rPr>
              <w:t>以太网交换机主机</w:t>
            </w:r>
            <w:r>
              <w:rPr>
                <w:rFonts w:ascii="宋体" w:eastAsia="宋体" w:hAnsi="宋体" w:cs="宋体" w:hint="eastAsia"/>
                <w:szCs w:val="21"/>
              </w:rPr>
              <w:t>,</w:t>
            </w:r>
            <w:r>
              <w:rPr>
                <w:rFonts w:ascii="宋体" w:eastAsia="宋体" w:hAnsi="宋体" w:cs="宋体" w:hint="eastAsia"/>
                <w:szCs w:val="21"/>
              </w:rPr>
              <w:t>支持</w:t>
            </w:r>
            <w:r>
              <w:rPr>
                <w:rFonts w:ascii="宋体" w:eastAsia="宋体" w:hAnsi="宋体" w:cs="宋体" w:hint="eastAsia"/>
                <w:szCs w:val="21"/>
              </w:rPr>
              <w:t>48</w:t>
            </w:r>
            <w:r>
              <w:rPr>
                <w:rFonts w:ascii="宋体" w:eastAsia="宋体" w:hAnsi="宋体" w:cs="宋体" w:hint="eastAsia"/>
                <w:szCs w:val="21"/>
              </w:rPr>
              <w:t>个</w:t>
            </w:r>
            <w:r>
              <w:rPr>
                <w:rFonts w:ascii="宋体" w:eastAsia="宋体" w:hAnsi="宋体" w:cs="宋体" w:hint="eastAsia"/>
                <w:szCs w:val="21"/>
              </w:rPr>
              <w:lastRenderedPageBreak/>
              <w:t>SFP Plus</w:t>
            </w:r>
            <w:r>
              <w:rPr>
                <w:rFonts w:ascii="宋体" w:eastAsia="宋体" w:hAnsi="宋体" w:cs="宋体" w:hint="eastAsia"/>
                <w:szCs w:val="21"/>
              </w:rPr>
              <w:t>端口</w:t>
            </w:r>
            <w:r>
              <w:rPr>
                <w:rFonts w:ascii="宋体" w:eastAsia="宋体" w:hAnsi="宋体" w:cs="宋体" w:hint="eastAsia"/>
                <w:szCs w:val="21"/>
              </w:rPr>
              <w:t>,6</w:t>
            </w:r>
            <w:r>
              <w:rPr>
                <w:rFonts w:ascii="宋体" w:eastAsia="宋体" w:hAnsi="宋体" w:cs="宋体" w:hint="eastAsia"/>
                <w:szCs w:val="21"/>
              </w:rPr>
              <w:t>个</w:t>
            </w:r>
            <w:r>
              <w:rPr>
                <w:rFonts w:ascii="宋体" w:eastAsia="宋体" w:hAnsi="宋体" w:cs="宋体" w:hint="eastAsia"/>
                <w:szCs w:val="21"/>
              </w:rPr>
              <w:t>QSFP Plus</w:t>
            </w:r>
            <w:r>
              <w:rPr>
                <w:rFonts w:ascii="宋体" w:eastAsia="宋体" w:hAnsi="宋体" w:cs="宋体" w:hint="eastAsia"/>
                <w:szCs w:val="21"/>
              </w:rPr>
              <w:t>端口</w:t>
            </w:r>
            <w:r>
              <w:rPr>
                <w:rFonts w:ascii="宋体" w:eastAsia="宋体" w:hAnsi="宋体" w:cs="宋体" w:hint="eastAsia"/>
                <w:szCs w:val="21"/>
              </w:rPr>
              <w:t>,</w:t>
            </w:r>
            <w:r>
              <w:rPr>
                <w:rFonts w:ascii="宋体" w:eastAsia="宋体" w:hAnsi="宋体" w:cs="宋体" w:hint="eastAsia"/>
                <w:szCs w:val="21"/>
              </w:rPr>
              <w:t>无电源</w:t>
            </w:r>
          </w:p>
        </w:tc>
        <w:tc>
          <w:tcPr>
            <w:tcW w:w="900" w:type="dxa"/>
            <w:gridSpan w:val="2"/>
            <w:tcBorders>
              <w:top w:val="nil"/>
              <w:left w:val="nil"/>
              <w:bottom w:val="single" w:sz="4" w:space="0" w:color="000000"/>
              <w:right w:val="single" w:sz="4" w:space="0" w:color="000000"/>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lastRenderedPageBreak/>
              <w:t>2</w:t>
            </w:r>
          </w:p>
        </w:tc>
      </w:tr>
      <w:tr w:rsidR="008932F2">
        <w:trPr>
          <w:gridAfter w:val="1"/>
          <w:wAfter w:w="12" w:type="dxa"/>
          <w:trHeight w:val="462"/>
        </w:trPr>
        <w:tc>
          <w:tcPr>
            <w:tcW w:w="637" w:type="dxa"/>
            <w:tcBorders>
              <w:top w:val="nil"/>
              <w:left w:val="single" w:sz="4" w:space="0" w:color="000000"/>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lastRenderedPageBreak/>
              <w:t xml:space="preserve">　</w:t>
            </w:r>
          </w:p>
        </w:tc>
        <w:tc>
          <w:tcPr>
            <w:tcW w:w="2310" w:type="dxa"/>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PSR450-12A1</w:t>
            </w:r>
          </w:p>
        </w:tc>
        <w:tc>
          <w:tcPr>
            <w:tcW w:w="4735" w:type="dxa"/>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450W </w:t>
            </w:r>
            <w:r>
              <w:rPr>
                <w:rFonts w:ascii="宋体" w:eastAsia="宋体" w:hAnsi="宋体" w:cs="宋体" w:hint="eastAsia"/>
                <w:szCs w:val="21"/>
              </w:rPr>
              <w:t>交流电源模块（电源面板侧出风）</w:t>
            </w:r>
          </w:p>
        </w:tc>
        <w:tc>
          <w:tcPr>
            <w:tcW w:w="900" w:type="dxa"/>
            <w:gridSpan w:val="2"/>
            <w:tcBorders>
              <w:top w:val="nil"/>
              <w:left w:val="nil"/>
              <w:bottom w:val="single" w:sz="4" w:space="0" w:color="000000"/>
              <w:right w:val="single" w:sz="4" w:space="0" w:color="000000"/>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4</w:t>
            </w:r>
          </w:p>
        </w:tc>
      </w:tr>
      <w:tr w:rsidR="008932F2">
        <w:trPr>
          <w:gridAfter w:val="1"/>
          <w:wAfter w:w="12" w:type="dxa"/>
          <w:trHeight w:val="462"/>
        </w:trPr>
        <w:tc>
          <w:tcPr>
            <w:tcW w:w="637" w:type="dxa"/>
            <w:tcBorders>
              <w:top w:val="nil"/>
              <w:left w:val="single" w:sz="4" w:space="0" w:color="000000"/>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　</w:t>
            </w:r>
          </w:p>
        </w:tc>
        <w:tc>
          <w:tcPr>
            <w:tcW w:w="2310" w:type="dxa"/>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LSPM1FANSB</w:t>
            </w:r>
          </w:p>
        </w:tc>
        <w:tc>
          <w:tcPr>
            <w:tcW w:w="4735" w:type="dxa"/>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H3C </w:t>
            </w:r>
            <w:r>
              <w:rPr>
                <w:rFonts w:ascii="宋体" w:eastAsia="宋体" w:hAnsi="宋体" w:cs="宋体" w:hint="eastAsia"/>
                <w:szCs w:val="21"/>
              </w:rPr>
              <w:t>风扇模块</w:t>
            </w:r>
            <w:r>
              <w:rPr>
                <w:rFonts w:ascii="宋体" w:eastAsia="宋体" w:hAnsi="宋体" w:cs="宋体" w:hint="eastAsia"/>
                <w:szCs w:val="21"/>
              </w:rPr>
              <w:t>(</w:t>
            </w:r>
            <w:r>
              <w:rPr>
                <w:rFonts w:ascii="宋体" w:eastAsia="宋体" w:hAnsi="宋体" w:cs="宋体" w:hint="eastAsia"/>
                <w:szCs w:val="21"/>
              </w:rPr>
              <w:t>电源侧出风</w:t>
            </w:r>
            <w:r>
              <w:rPr>
                <w:rFonts w:ascii="宋体" w:eastAsia="宋体" w:hAnsi="宋体" w:cs="宋体" w:hint="eastAsia"/>
                <w:szCs w:val="21"/>
              </w:rPr>
              <w:t>)</w:t>
            </w:r>
          </w:p>
        </w:tc>
        <w:tc>
          <w:tcPr>
            <w:tcW w:w="900" w:type="dxa"/>
            <w:gridSpan w:val="2"/>
            <w:tcBorders>
              <w:top w:val="nil"/>
              <w:left w:val="nil"/>
              <w:bottom w:val="single" w:sz="4" w:space="0" w:color="000000"/>
              <w:right w:val="single" w:sz="4" w:space="0" w:color="000000"/>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6</w:t>
            </w:r>
          </w:p>
        </w:tc>
      </w:tr>
      <w:tr w:rsidR="008932F2">
        <w:trPr>
          <w:trHeight w:val="462"/>
        </w:trPr>
        <w:tc>
          <w:tcPr>
            <w:tcW w:w="637"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b/>
                <w:bCs/>
                <w:szCs w:val="21"/>
              </w:rPr>
              <w:t>3</w:t>
            </w:r>
          </w:p>
        </w:tc>
        <w:tc>
          <w:tcPr>
            <w:tcW w:w="7957" w:type="dxa"/>
            <w:gridSpan w:val="5"/>
            <w:tcBorders>
              <w:top w:val="single" w:sz="4" w:space="0" w:color="000000"/>
              <w:left w:val="nil"/>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szCs w:val="21"/>
              </w:rPr>
              <w:t>LS-9850-4C</w:t>
            </w:r>
          </w:p>
        </w:tc>
      </w:tr>
      <w:tr w:rsidR="008932F2">
        <w:trPr>
          <w:trHeight w:val="462"/>
        </w:trPr>
        <w:tc>
          <w:tcPr>
            <w:tcW w:w="637" w:type="dxa"/>
            <w:tcBorders>
              <w:top w:val="nil"/>
              <w:left w:val="single" w:sz="4" w:space="0" w:color="000000"/>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　</w:t>
            </w:r>
          </w:p>
        </w:tc>
        <w:tc>
          <w:tcPr>
            <w:tcW w:w="2310" w:type="dxa"/>
            <w:tcBorders>
              <w:top w:val="nil"/>
              <w:left w:val="nil"/>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LS-9850-4C</w:t>
            </w:r>
          </w:p>
        </w:tc>
        <w:tc>
          <w:tcPr>
            <w:tcW w:w="4746" w:type="dxa"/>
            <w:gridSpan w:val="2"/>
            <w:tcBorders>
              <w:top w:val="nil"/>
              <w:left w:val="nil"/>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H3C S9850-4C </w:t>
            </w:r>
            <w:r>
              <w:rPr>
                <w:rFonts w:ascii="宋体" w:eastAsia="宋体" w:hAnsi="宋体" w:cs="宋体" w:hint="eastAsia"/>
                <w:szCs w:val="21"/>
              </w:rPr>
              <w:t>L3</w:t>
            </w:r>
            <w:r>
              <w:rPr>
                <w:rFonts w:ascii="宋体" w:eastAsia="宋体" w:hAnsi="宋体" w:cs="宋体" w:hint="eastAsia"/>
                <w:szCs w:val="21"/>
              </w:rPr>
              <w:t>以太网交换机主机</w:t>
            </w:r>
            <w:r>
              <w:rPr>
                <w:rFonts w:ascii="宋体" w:eastAsia="宋体" w:hAnsi="宋体" w:cs="宋体" w:hint="eastAsia"/>
                <w:szCs w:val="21"/>
              </w:rPr>
              <w:t>,4</w:t>
            </w:r>
            <w:r>
              <w:rPr>
                <w:rFonts w:ascii="宋体" w:eastAsia="宋体" w:hAnsi="宋体" w:cs="宋体" w:hint="eastAsia"/>
                <w:szCs w:val="21"/>
              </w:rPr>
              <w:t>个接口模块插槽</w:t>
            </w:r>
          </w:p>
        </w:tc>
        <w:tc>
          <w:tcPr>
            <w:tcW w:w="901" w:type="dxa"/>
            <w:gridSpan w:val="2"/>
            <w:tcBorders>
              <w:top w:val="nil"/>
              <w:left w:val="nil"/>
              <w:bottom w:val="single" w:sz="4" w:space="0" w:color="000000"/>
              <w:right w:val="single" w:sz="4" w:space="0" w:color="000000"/>
            </w:tcBorders>
            <w:shd w:val="clear" w:color="auto" w:fill="C7EDCC" w:themeFill="background1"/>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4</w:t>
            </w:r>
          </w:p>
        </w:tc>
      </w:tr>
      <w:tr w:rsidR="008932F2">
        <w:trPr>
          <w:trHeight w:val="462"/>
        </w:trPr>
        <w:tc>
          <w:tcPr>
            <w:tcW w:w="637" w:type="dxa"/>
            <w:tcBorders>
              <w:top w:val="nil"/>
              <w:left w:val="single" w:sz="4" w:space="0" w:color="000000"/>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　</w:t>
            </w:r>
          </w:p>
        </w:tc>
        <w:tc>
          <w:tcPr>
            <w:tcW w:w="2310" w:type="dxa"/>
            <w:tcBorders>
              <w:top w:val="nil"/>
              <w:left w:val="nil"/>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LSWM18QC</w:t>
            </w:r>
          </w:p>
        </w:tc>
        <w:tc>
          <w:tcPr>
            <w:tcW w:w="4746" w:type="dxa"/>
            <w:gridSpan w:val="2"/>
            <w:tcBorders>
              <w:top w:val="nil"/>
              <w:left w:val="nil"/>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端口</w:t>
            </w:r>
            <w:r>
              <w:rPr>
                <w:rFonts w:ascii="宋体" w:eastAsia="宋体" w:hAnsi="宋体" w:cs="宋体" w:hint="eastAsia"/>
                <w:szCs w:val="21"/>
              </w:rPr>
              <w:t>QSFP+</w:t>
            </w:r>
            <w:r>
              <w:rPr>
                <w:rFonts w:ascii="宋体" w:eastAsia="宋体" w:hAnsi="宋体" w:cs="宋体" w:hint="eastAsia"/>
                <w:szCs w:val="21"/>
              </w:rPr>
              <w:t>接口卡</w:t>
            </w:r>
          </w:p>
        </w:tc>
        <w:tc>
          <w:tcPr>
            <w:tcW w:w="901" w:type="dxa"/>
            <w:gridSpan w:val="2"/>
            <w:tcBorders>
              <w:top w:val="nil"/>
              <w:left w:val="nil"/>
              <w:bottom w:val="single" w:sz="4" w:space="0" w:color="000000"/>
              <w:right w:val="single" w:sz="4" w:space="0" w:color="000000"/>
            </w:tcBorders>
            <w:shd w:val="clear" w:color="auto" w:fill="C7EDCC" w:themeFill="background1"/>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4</w:t>
            </w:r>
          </w:p>
        </w:tc>
      </w:tr>
      <w:tr w:rsidR="008932F2">
        <w:trPr>
          <w:trHeight w:val="462"/>
        </w:trPr>
        <w:tc>
          <w:tcPr>
            <w:tcW w:w="637" w:type="dxa"/>
            <w:tcBorders>
              <w:top w:val="nil"/>
              <w:left w:val="single" w:sz="4" w:space="0" w:color="000000"/>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　</w:t>
            </w:r>
          </w:p>
        </w:tc>
        <w:tc>
          <w:tcPr>
            <w:tcW w:w="2310" w:type="dxa"/>
            <w:tcBorders>
              <w:top w:val="nil"/>
              <w:left w:val="nil"/>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LSVM1AC650</w:t>
            </w:r>
          </w:p>
        </w:tc>
        <w:tc>
          <w:tcPr>
            <w:tcW w:w="4746" w:type="dxa"/>
            <w:gridSpan w:val="2"/>
            <w:tcBorders>
              <w:top w:val="nil"/>
              <w:left w:val="nil"/>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650W </w:t>
            </w:r>
            <w:r>
              <w:rPr>
                <w:rFonts w:ascii="宋体" w:eastAsia="宋体" w:hAnsi="宋体" w:cs="宋体" w:hint="eastAsia"/>
                <w:szCs w:val="21"/>
              </w:rPr>
              <w:t>交流电源模块（电源面板侧进风）</w:t>
            </w:r>
          </w:p>
        </w:tc>
        <w:tc>
          <w:tcPr>
            <w:tcW w:w="901" w:type="dxa"/>
            <w:gridSpan w:val="2"/>
            <w:tcBorders>
              <w:top w:val="nil"/>
              <w:left w:val="nil"/>
              <w:bottom w:val="single" w:sz="4" w:space="0" w:color="000000"/>
              <w:right w:val="single" w:sz="4" w:space="0" w:color="000000"/>
            </w:tcBorders>
            <w:shd w:val="clear" w:color="auto" w:fill="C7EDCC" w:themeFill="background1"/>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8</w:t>
            </w:r>
          </w:p>
        </w:tc>
      </w:tr>
      <w:tr w:rsidR="008932F2">
        <w:trPr>
          <w:trHeight w:val="462"/>
        </w:trPr>
        <w:tc>
          <w:tcPr>
            <w:tcW w:w="637" w:type="dxa"/>
            <w:tcBorders>
              <w:top w:val="nil"/>
              <w:left w:val="single" w:sz="4" w:space="0" w:color="000000"/>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　</w:t>
            </w:r>
          </w:p>
        </w:tc>
        <w:tc>
          <w:tcPr>
            <w:tcW w:w="2310" w:type="dxa"/>
            <w:tcBorders>
              <w:top w:val="nil"/>
              <w:left w:val="nil"/>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LSWM1BFANSCB</w:t>
            </w:r>
          </w:p>
        </w:tc>
        <w:tc>
          <w:tcPr>
            <w:tcW w:w="4746" w:type="dxa"/>
            <w:gridSpan w:val="2"/>
            <w:tcBorders>
              <w:top w:val="nil"/>
              <w:left w:val="nil"/>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端口侧进风</w:t>
            </w:r>
            <w:r>
              <w:rPr>
                <w:rFonts w:ascii="宋体" w:eastAsia="宋体" w:hAnsi="宋体" w:cs="宋体" w:hint="eastAsia"/>
                <w:szCs w:val="21"/>
              </w:rPr>
              <w:t>,</w:t>
            </w:r>
            <w:r>
              <w:rPr>
                <w:rFonts w:ascii="宋体" w:eastAsia="宋体" w:hAnsi="宋体" w:cs="宋体" w:hint="eastAsia"/>
                <w:szCs w:val="21"/>
              </w:rPr>
              <w:t>电源侧出风风扇</w:t>
            </w:r>
          </w:p>
        </w:tc>
        <w:tc>
          <w:tcPr>
            <w:tcW w:w="901" w:type="dxa"/>
            <w:gridSpan w:val="2"/>
            <w:tcBorders>
              <w:top w:val="nil"/>
              <w:left w:val="nil"/>
              <w:bottom w:val="single" w:sz="4" w:space="0" w:color="000000"/>
              <w:right w:val="single" w:sz="4" w:space="0" w:color="000000"/>
            </w:tcBorders>
            <w:shd w:val="clear" w:color="auto" w:fill="C7EDCC" w:themeFill="background1"/>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8</w:t>
            </w:r>
          </w:p>
        </w:tc>
      </w:tr>
      <w:tr w:rsidR="008932F2">
        <w:trPr>
          <w:trHeight w:val="462"/>
        </w:trPr>
        <w:tc>
          <w:tcPr>
            <w:tcW w:w="637"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b/>
                <w:bCs/>
                <w:szCs w:val="21"/>
              </w:rPr>
              <w:t>4</w:t>
            </w:r>
          </w:p>
        </w:tc>
        <w:tc>
          <w:tcPr>
            <w:tcW w:w="7957" w:type="dxa"/>
            <w:gridSpan w:val="5"/>
            <w:tcBorders>
              <w:top w:val="single" w:sz="4" w:space="0" w:color="000000"/>
              <w:left w:val="nil"/>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szCs w:val="21"/>
              </w:rPr>
              <w:t>NS-F1000-AI-70</w:t>
            </w:r>
          </w:p>
        </w:tc>
      </w:tr>
      <w:tr w:rsidR="008932F2">
        <w:trPr>
          <w:trHeight w:val="462"/>
        </w:trPr>
        <w:tc>
          <w:tcPr>
            <w:tcW w:w="637" w:type="dxa"/>
            <w:tcBorders>
              <w:top w:val="nil"/>
              <w:left w:val="single" w:sz="4" w:space="0" w:color="000000"/>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　</w:t>
            </w:r>
          </w:p>
        </w:tc>
        <w:tc>
          <w:tcPr>
            <w:tcW w:w="2310" w:type="dxa"/>
            <w:tcBorders>
              <w:top w:val="nil"/>
              <w:left w:val="nil"/>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NS-F1000-AI-70</w:t>
            </w:r>
          </w:p>
        </w:tc>
        <w:tc>
          <w:tcPr>
            <w:tcW w:w="4746" w:type="dxa"/>
            <w:gridSpan w:val="2"/>
            <w:tcBorders>
              <w:top w:val="nil"/>
              <w:left w:val="nil"/>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H3C SecPath F1000-AI-70 </w:t>
            </w:r>
            <w:r>
              <w:rPr>
                <w:rFonts w:ascii="宋体" w:eastAsia="宋体" w:hAnsi="宋体" w:cs="宋体" w:hint="eastAsia"/>
                <w:szCs w:val="21"/>
              </w:rPr>
              <w:t>防火墙设备</w:t>
            </w:r>
          </w:p>
        </w:tc>
        <w:tc>
          <w:tcPr>
            <w:tcW w:w="901" w:type="dxa"/>
            <w:gridSpan w:val="2"/>
            <w:tcBorders>
              <w:top w:val="nil"/>
              <w:left w:val="nil"/>
              <w:bottom w:val="single" w:sz="4" w:space="0" w:color="000000"/>
              <w:right w:val="single" w:sz="4" w:space="0" w:color="000000"/>
            </w:tcBorders>
            <w:shd w:val="clear" w:color="auto" w:fill="C7EDCC" w:themeFill="background1"/>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4</w:t>
            </w:r>
          </w:p>
        </w:tc>
      </w:tr>
      <w:tr w:rsidR="008932F2">
        <w:trPr>
          <w:trHeight w:val="462"/>
        </w:trPr>
        <w:tc>
          <w:tcPr>
            <w:tcW w:w="637" w:type="dxa"/>
            <w:tcBorders>
              <w:top w:val="nil"/>
              <w:left w:val="single" w:sz="4" w:space="0" w:color="000000"/>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　</w:t>
            </w:r>
          </w:p>
        </w:tc>
        <w:tc>
          <w:tcPr>
            <w:tcW w:w="2310" w:type="dxa"/>
            <w:tcBorders>
              <w:top w:val="nil"/>
              <w:left w:val="nil"/>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PSR250-12A1</w:t>
            </w:r>
          </w:p>
        </w:tc>
        <w:tc>
          <w:tcPr>
            <w:tcW w:w="4746" w:type="dxa"/>
            <w:gridSpan w:val="2"/>
            <w:tcBorders>
              <w:top w:val="nil"/>
              <w:left w:val="nil"/>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250W </w:t>
            </w:r>
            <w:r>
              <w:rPr>
                <w:rFonts w:ascii="宋体" w:eastAsia="宋体" w:hAnsi="宋体" w:cs="宋体" w:hint="eastAsia"/>
                <w:szCs w:val="21"/>
              </w:rPr>
              <w:t>交流电源模块（电源面板侧出风）</w:t>
            </w:r>
          </w:p>
        </w:tc>
        <w:tc>
          <w:tcPr>
            <w:tcW w:w="901" w:type="dxa"/>
            <w:gridSpan w:val="2"/>
            <w:tcBorders>
              <w:top w:val="nil"/>
              <w:left w:val="nil"/>
              <w:bottom w:val="single" w:sz="4" w:space="0" w:color="000000"/>
              <w:right w:val="single" w:sz="4" w:space="0" w:color="000000"/>
            </w:tcBorders>
            <w:shd w:val="clear" w:color="auto" w:fill="C7EDCC" w:themeFill="background1"/>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8</w:t>
            </w:r>
          </w:p>
        </w:tc>
      </w:tr>
      <w:tr w:rsidR="008932F2">
        <w:trPr>
          <w:trHeight w:val="462"/>
        </w:trPr>
        <w:tc>
          <w:tcPr>
            <w:tcW w:w="637"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b/>
                <w:bCs/>
                <w:szCs w:val="21"/>
              </w:rPr>
              <w:t>5</w:t>
            </w:r>
          </w:p>
        </w:tc>
        <w:tc>
          <w:tcPr>
            <w:tcW w:w="7957" w:type="dxa"/>
            <w:gridSpan w:val="5"/>
            <w:tcBorders>
              <w:top w:val="single" w:sz="4" w:space="0" w:color="000000"/>
              <w:left w:val="nil"/>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b/>
                <w:bCs/>
                <w:szCs w:val="21"/>
              </w:rPr>
              <w:t>光模块</w:t>
            </w:r>
          </w:p>
        </w:tc>
      </w:tr>
      <w:tr w:rsidR="008932F2">
        <w:trPr>
          <w:trHeight w:val="462"/>
        </w:trPr>
        <w:tc>
          <w:tcPr>
            <w:tcW w:w="637" w:type="dxa"/>
            <w:tcBorders>
              <w:top w:val="nil"/>
              <w:left w:val="single" w:sz="4" w:space="0" w:color="000000"/>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　</w:t>
            </w:r>
          </w:p>
        </w:tc>
        <w:tc>
          <w:tcPr>
            <w:tcW w:w="2310" w:type="dxa"/>
            <w:tcBorders>
              <w:top w:val="nil"/>
              <w:left w:val="nil"/>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SFP-XG-SX-MM850-A</w:t>
            </w:r>
          </w:p>
        </w:tc>
        <w:tc>
          <w:tcPr>
            <w:tcW w:w="4746" w:type="dxa"/>
            <w:gridSpan w:val="2"/>
            <w:tcBorders>
              <w:top w:val="nil"/>
              <w:left w:val="nil"/>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SFP+ </w:t>
            </w:r>
            <w:r>
              <w:rPr>
                <w:rFonts w:ascii="宋体" w:eastAsia="宋体" w:hAnsi="宋体" w:cs="宋体" w:hint="eastAsia"/>
                <w:szCs w:val="21"/>
              </w:rPr>
              <w:t>万兆模块</w:t>
            </w:r>
            <w:r>
              <w:rPr>
                <w:rFonts w:ascii="宋体" w:eastAsia="宋体" w:hAnsi="宋体" w:cs="宋体" w:hint="eastAsia"/>
                <w:szCs w:val="21"/>
              </w:rPr>
              <w:t>(850nm,300m,LC)</w:t>
            </w:r>
          </w:p>
        </w:tc>
        <w:tc>
          <w:tcPr>
            <w:tcW w:w="901" w:type="dxa"/>
            <w:gridSpan w:val="2"/>
            <w:tcBorders>
              <w:top w:val="nil"/>
              <w:left w:val="nil"/>
              <w:bottom w:val="single" w:sz="4" w:space="0" w:color="000000"/>
              <w:right w:val="single" w:sz="4" w:space="0" w:color="000000"/>
            </w:tcBorders>
            <w:shd w:val="clear" w:color="auto" w:fill="C7EDCC" w:themeFill="background1"/>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24</w:t>
            </w:r>
          </w:p>
        </w:tc>
      </w:tr>
      <w:tr w:rsidR="008932F2">
        <w:trPr>
          <w:trHeight w:val="462"/>
        </w:trPr>
        <w:tc>
          <w:tcPr>
            <w:tcW w:w="637"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b/>
                <w:bCs/>
                <w:szCs w:val="21"/>
              </w:rPr>
              <w:t>6</w:t>
            </w:r>
          </w:p>
        </w:tc>
        <w:tc>
          <w:tcPr>
            <w:tcW w:w="7957" w:type="dxa"/>
            <w:gridSpan w:val="5"/>
            <w:tcBorders>
              <w:top w:val="single" w:sz="4" w:space="0" w:color="000000"/>
              <w:left w:val="nil"/>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b/>
                <w:bCs/>
                <w:szCs w:val="21"/>
              </w:rPr>
              <w:t>光模块</w:t>
            </w:r>
          </w:p>
        </w:tc>
      </w:tr>
      <w:tr w:rsidR="008932F2">
        <w:trPr>
          <w:trHeight w:val="462"/>
        </w:trPr>
        <w:tc>
          <w:tcPr>
            <w:tcW w:w="637" w:type="dxa"/>
            <w:tcBorders>
              <w:top w:val="nil"/>
              <w:left w:val="single" w:sz="4" w:space="0" w:color="000000"/>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　</w:t>
            </w:r>
          </w:p>
        </w:tc>
        <w:tc>
          <w:tcPr>
            <w:tcW w:w="2310" w:type="dxa"/>
            <w:tcBorders>
              <w:top w:val="nil"/>
              <w:left w:val="nil"/>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QSFP-40G-BIDI-SR-MM850</w:t>
            </w:r>
          </w:p>
        </w:tc>
        <w:tc>
          <w:tcPr>
            <w:tcW w:w="4746" w:type="dxa"/>
            <w:gridSpan w:val="2"/>
            <w:tcBorders>
              <w:top w:val="nil"/>
              <w:left w:val="nil"/>
              <w:bottom w:val="single" w:sz="4" w:space="0" w:color="000000"/>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QSFP+ 40G BIDI</w:t>
            </w:r>
            <w:r>
              <w:rPr>
                <w:rFonts w:ascii="宋体" w:eastAsia="宋体" w:hAnsi="宋体" w:cs="宋体" w:hint="eastAsia"/>
                <w:szCs w:val="21"/>
              </w:rPr>
              <w:t>光模块</w:t>
            </w:r>
            <w:r>
              <w:rPr>
                <w:rFonts w:ascii="宋体" w:eastAsia="宋体" w:hAnsi="宋体" w:cs="宋体" w:hint="eastAsia"/>
                <w:szCs w:val="21"/>
              </w:rPr>
              <w:t>(850nm,100m,SR)</w:t>
            </w:r>
          </w:p>
        </w:tc>
        <w:tc>
          <w:tcPr>
            <w:tcW w:w="901" w:type="dxa"/>
            <w:gridSpan w:val="2"/>
            <w:tcBorders>
              <w:top w:val="nil"/>
              <w:left w:val="nil"/>
              <w:bottom w:val="single" w:sz="4" w:space="0" w:color="000000"/>
              <w:right w:val="single" w:sz="4" w:space="0" w:color="000000"/>
            </w:tcBorders>
            <w:shd w:val="clear" w:color="auto" w:fill="C7EDCC" w:themeFill="background1"/>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42</w:t>
            </w:r>
          </w:p>
        </w:tc>
      </w:tr>
      <w:tr w:rsidR="008932F2">
        <w:trPr>
          <w:trHeight w:val="462"/>
        </w:trPr>
        <w:tc>
          <w:tcPr>
            <w:tcW w:w="637"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b/>
                <w:bCs/>
                <w:szCs w:val="21"/>
              </w:rPr>
              <w:t>7</w:t>
            </w:r>
          </w:p>
        </w:tc>
        <w:tc>
          <w:tcPr>
            <w:tcW w:w="7957" w:type="dxa"/>
            <w:gridSpan w:val="5"/>
            <w:tcBorders>
              <w:top w:val="single" w:sz="4" w:space="0" w:color="000000"/>
              <w:left w:val="nil"/>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b/>
                <w:bCs/>
                <w:szCs w:val="21"/>
              </w:rPr>
              <w:t>40G</w:t>
            </w:r>
            <w:r>
              <w:rPr>
                <w:rFonts w:ascii="宋体" w:eastAsia="宋体" w:hAnsi="宋体" w:cs="宋体" w:hint="eastAsia"/>
                <w:b/>
                <w:bCs/>
                <w:szCs w:val="21"/>
              </w:rPr>
              <w:t>转</w:t>
            </w:r>
            <w:r>
              <w:rPr>
                <w:rFonts w:ascii="宋体" w:eastAsia="宋体" w:hAnsi="宋体" w:cs="宋体" w:hint="eastAsia"/>
                <w:b/>
                <w:bCs/>
                <w:szCs w:val="21"/>
              </w:rPr>
              <w:t>10G</w:t>
            </w:r>
            <w:r>
              <w:rPr>
                <w:rFonts w:ascii="宋体" w:eastAsia="宋体" w:hAnsi="宋体" w:cs="宋体" w:hint="eastAsia"/>
                <w:b/>
                <w:bCs/>
                <w:szCs w:val="21"/>
              </w:rPr>
              <w:t>模块</w:t>
            </w:r>
          </w:p>
        </w:tc>
      </w:tr>
      <w:tr w:rsidR="008932F2">
        <w:trPr>
          <w:trHeight w:val="462"/>
        </w:trPr>
        <w:tc>
          <w:tcPr>
            <w:tcW w:w="637" w:type="dxa"/>
            <w:tcBorders>
              <w:top w:val="nil"/>
              <w:left w:val="single" w:sz="4" w:space="0" w:color="000000"/>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　</w:t>
            </w:r>
          </w:p>
        </w:tc>
        <w:tc>
          <w:tcPr>
            <w:tcW w:w="2310" w:type="dxa"/>
            <w:tcBorders>
              <w:top w:val="nil"/>
              <w:left w:val="nil"/>
              <w:bottom w:val="single" w:sz="4" w:space="0" w:color="auto"/>
              <w:right w:val="single" w:sz="4" w:space="0" w:color="000000"/>
            </w:tcBorders>
            <w:shd w:val="clear" w:color="auto" w:fill="C7EDCC" w:themeFill="background1"/>
            <w:noWrap/>
            <w:vAlign w:val="bottom"/>
          </w:tcPr>
          <w:p w:rsidR="008932F2" w:rsidRDefault="00355EAB">
            <w:pPr>
              <w:widowControl/>
              <w:jc w:val="left"/>
              <w:textAlignment w:val="bottom"/>
              <w:rPr>
                <w:rFonts w:ascii="宋体" w:eastAsia="宋体" w:hAnsi="宋体" w:cs="宋体"/>
                <w:color w:val="FF0000"/>
                <w:szCs w:val="21"/>
              </w:rPr>
            </w:pPr>
            <w:r>
              <w:rPr>
                <w:rFonts w:ascii="宋体" w:eastAsia="宋体" w:hAnsi="宋体" w:cs="宋体"/>
                <w:color w:val="000000"/>
                <w:kern w:val="0"/>
                <w:sz w:val="20"/>
                <w:szCs w:val="20"/>
                <w:lang w:bidi="ar"/>
              </w:rPr>
              <w:t>OP-MPO8-8LC-10-M</w:t>
            </w:r>
          </w:p>
        </w:tc>
        <w:tc>
          <w:tcPr>
            <w:tcW w:w="4746" w:type="dxa"/>
            <w:gridSpan w:val="2"/>
            <w:tcBorders>
              <w:top w:val="nil"/>
              <w:left w:val="nil"/>
              <w:bottom w:val="single" w:sz="4" w:space="0" w:color="auto"/>
              <w:right w:val="single" w:sz="4" w:space="0" w:color="000000"/>
            </w:tcBorders>
            <w:shd w:val="clear" w:color="auto" w:fill="C7EDCC" w:themeFill="background1"/>
            <w:noWrap/>
            <w:vAlign w:val="bottom"/>
          </w:tcPr>
          <w:p w:rsidR="008932F2" w:rsidRDefault="00355EAB">
            <w:pPr>
              <w:widowControl/>
              <w:jc w:val="left"/>
              <w:textAlignment w:val="bottom"/>
              <w:rPr>
                <w:rFonts w:ascii="宋体" w:eastAsia="宋体" w:hAnsi="宋体" w:cs="宋体"/>
                <w:color w:val="FF0000"/>
                <w:szCs w:val="21"/>
              </w:rPr>
            </w:pPr>
            <w:r>
              <w:rPr>
                <w:rFonts w:ascii="宋体" w:eastAsia="宋体" w:hAnsi="宋体" w:cs="宋体" w:hint="eastAsia"/>
                <w:color w:val="000000"/>
                <w:kern w:val="0"/>
                <w:sz w:val="20"/>
                <w:szCs w:val="20"/>
                <w:lang w:bidi="ar"/>
              </w:rPr>
              <w:t>光纤连接器</w:t>
            </w:r>
            <w:r>
              <w:rPr>
                <w:rFonts w:ascii="宋体" w:eastAsia="宋体" w:hAnsi="宋体" w:cs="宋体"/>
                <w:color w:val="000000"/>
                <w:kern w:val="0"/>
                <w:sz w:val="20"/>
                <w:szCs w:val="20"/>
                <w:lang w:bidi="ar"/>
              </w:rPr>
              <w:t>-MPO(8</w:t>
            </w:r>
            <w:r>
              <w:rPr>
                <w:rFonts w:ascii="宋体" w:eastAsia="宋体" w:hAnsi="宋体" w:cs="宋体" w:hint="eastAsia"/>
                <w:color w:val="000000"/>
                <w:kern w:val="0"/>
                <w:sz w:val="20"/>
                <w:szCs w:val="20"/>
                <w:lang w:bidi="ar"/>
              </w:rPr>
              <w:t>芯</w:t>
            </w:r>
            <w:r>
              <w:rPr>
                <w:rFonts w:ascii="宋体" w:eastAsia="宋体" w:hAnsi="宋体" w:cs="宋体"/>
                <w:color w:val="000000"/>
                <w:kern w:val="0"/>
                <w:sz w:val="20"/>
                <w:szCs w:val="20"/>
                <w:lang w:bidi="ar"/>
              </w:rPr>
              <w:t>)/PC-8LC/PC(0.5m)-</w:t>
            </w:r>
            <w:r>
              <w:rPr>
                <w:rFonts w:ascii="宋体" w:eastAsia="宋体" w:hAnsi="宋体" w:cs="宋体" w:hint="eastAsia"/>
                <w:color w:val="000000"/>
                <w:kern w:val="0"/>
                <w:sz w:val="20"/>
                <w:szCs w:val="20"/>
                <w:lang w:bidi="ar"/>
              </w:rPr>
              <w:t>多模</w:t>
            </w:r>
            <w:r>
              <w:rPr>
                <w:rFonts w:ascii="宋体" w:eastAsia="宋体" w:hAnsi="宋体" w:cs="宋体"/>
                <w:color w:val="000000"/>
                <w:kern w:val="0"/>
                <w:sz w:val="20"/>
                <w:szCs w:val="20"/>
                <w:lang w:bidi="ar"/>
              </w:rPr>
              <w:t>(OM3)-3.0mm-10.0m</w:t>
            </w:r>
          </w:p>
        </w:tc>
        <w:tc>
          <w:tcPr>
            <w:tcW w:w="901" w:type="dxa"/>
            <w:gridSpan w:val="2"/>
            <w:tcBorders>
              <w:top w:val="nil"/>
              <w:left w:val="nil"/>
              <w:bottom w:val="single" w:sz="4" w:space="0" w:color="auto"/>
              <w:right w:val="single" w:sz="4" w:space="0" w:color="000000"/>
            </w:tcBorders>
            <w:shd w:val="clear" w:color="auto" w:fill="C7EDCC" w:themeFill="background1"/>
            <w:noWrap/>
            <w:vAlign w:val="bottom"/>
          </w:tcPr>
          <w:p w:rsidR="008932F2" w:rsidRDefault="00355EAB">
            <w:pPr>
              <w:widowControl/>
              <w:jc w:val="center"/>
              <w:textAlignment w:val="bottom"/>
              <w:rPr>
                <w:rFonts w:ascii="宋体" w:eastAsia="宋体" w:hAnsi="宋体" w:cs="宋体"/>
                <w:color w:val="FF0000"/>
                <w:szCs w:val="21"/>
              </w:rPr>
            </w:pPr>
            <w:r>
              <w:rPr>
                <w:rFonts w:ascii="宋体" w:eastAsia="宋体" w:hAnsi="宋体" w:cs="宋体"/>
                <w:color w:val="000000"/>
                <w:kern w:val="0"/>
                <w:sz w:val="20"/>
                <w:szCs w:val="20"/>
                <w:lang w:bidi="ar"/>
              </w:rPr>
              <w:t>4</w:t>
            </w:r>
          </w:p>
        </w:tc>
      </w:tr>
      <w:tr w:rsidR="008932F2">
        <w:trPr>
          <w:trHeight w:val="462"/>
        </w:trPr>
        <w:tc>
          <w:tcPr>
            <w:tcW w:w="637" w:type="dxa"/>
            <w:tcBorders>
              <w:top w:val="single" w:sz="4" w:space="0" w:color="auto"/>
              <w:left w:val="single" w:sz="4" w:space="0" w:color="000000"/>
              <w:bottom w:val="single" w:sz="4" w:space="0" w:color="auto"/>
              <w:right w:val="single" w:sz="4" w:space="0" w:color="000000"/>
            </w:tcBorders>
            <w:shd w:val="clear" w:color="auto" w:fill="8EAADB" w:themeFill="accent5" w:themeFillTint="99"/>
            <w:noWrap/>
            <w:vAlign w:val="center"/>
          </w:tcPr>
          <w:p w:rsidR="008932F2" w:rsidRDefault="00355EAB">
            <w:pPr>
              <w:rPr>
                <w:rFonts w:ascii="宋体" w:eastAsia="宋体" w:hAnsi="宋体" w:cs="宋体"/>
                <w:szCs w:val="21"/>
              </w:rPr>
            </w:pPr>
            <w:r>
              <w:rPr>
                <w:rFonts w:ascii="宋体" w:eastAsia="宋体" w:hAnsi="宋体" w:cs="宋体" w:hint="eastAsia"/>
                <w:b/>
                <w:bCs/>
                <w:szCs w:val="21"/>
              </w:rPr>
              <w:t>8</w:t>
            </w:r>
          </w:p>
        </w:tc>
        <w:tc>
          <w:tcPr>
            <w:tcW w:w="7957" w:type="dxa"/>
            <w:gridSpan w:val="5"/>
            <w:tcBorders>
              <w:top w:val="single" w:sz="4" w:space="0" w:color="auto"/>
              <w:left w:val="nil"/>
              <w:bottom w:val="single" w:sz="4" w:space="0" w:color="auto"/>
              <w:right w:val="single" w:sz="4" w:space="0" w:color="000000"/>
            </w:tcBorders>
            <w:shd w:val="clear" w:color="auto" w:fill="8EAADB" w:themeFill="accent5" w:themeFillTint="99"/>
            <w:noWrap/>
            <w:vAlign w:val="center"/>
          </w:tcPr>
          <w:p w:rsidR="008932F2" w:rsidRDefault="00355EAB">
            <w:pPr>
              <w:rPr>
                <w:rFonts w:ascii="宋体" w:eastAsia="宋体" w:hAnsi="宋体" w:cs="宋体"/>
                <w:szCs w:val="21"/>
              </w:rPr>
            </w:pPr>
            <w:r>
              <w:rPr>
                <w:rFonts w:ascii="宋体" w:eastAsia="宋体" w:hAnsi="宋体" w:cs="宋体" w:hint="eastAsia"/>
                <w:b/>
                <w:bCs/>
                <w:szCs w:val="21"/>
              </w:rPr>
              <w:t>CPAP-SG16200-SNBT</w:t>
            </w:r>
          </w:p>
        </w:tc>
      </w:tr>
      <w:tr w:rsidR="008932F2">
        <w:trPr>
          <w:trHeight w:val="462"/>
        </w:trPr>
        <w:tc>
          <w:tcPr>
            <w:tcW w:w="637" w:type="dxa"/>
            <w:tcBorders>
              <w:top w:val="single" w:sz="4" w:space="0" w:color="auto"/>
              <w:left w:val="single" w:sz="4" w:space="0" w:color="000000"/>
              <w:bottom w:val="single" w:sz="4" w:space="0" w:color="auto"/>
              <w:right w:val="single" w:sz="4" w:space="0" w:color="000000"/>
            </w:tcBorders>
            <w:shd w:val="clear" w:color="auto" w:fill="C7EDCC" w:themeFill="background1"/>
            <w:noWrap/>
            <w:vAlign w:val="center"/>
          </w:tcPr>
          <w:p w:rsidR="008932F2" w:rsidRDefault="008932F2">
            <w:pPr>
              <w:rPr>
                <w:rFonts w:ascii="宋体" w:eastAsia="宋体" w:hAnsi="宋体" w:cs="宋体"/>
                <w:szCs w:val="21"/>
              </w:rPr>
            </w:pPr>
          </w:p>
        </w:tc>
        <w:tc>
          <w:tcPr>
            <w:tcW w:w="2310" w:type="dxa"/>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CPAP-SG16200-SNBT</w:t>
            </w:r>
          </w:p>
        </w:tc>
        <w:tc>
          <w:tcPr>
            <w:tcW w:w="4746"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16200 Base Appliance with SandBlast </w:t>
            </w:r>
            <w:r>
              <w:rPr>
                <w:rFonts w:ascii="宋体" w:eastAsia="宋体" w:hAnsi="宋体" w:cs="宋体" w:hint="eastAsia"/>
                <w:szCs w:val="21"/>
              </w:rPr>
              <w:t>subscription package for 1 year</w:t>
            </w:r>
          </w:p>
        </w:tc>
        <w:tc>
          <w:tcPr>
            <w:tcW w:w="901"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2</w:t>
            </w:r>
          </w:p>
        </w:tc>
      </w:tr>
      <w:tr w:rsidR="008932F2">
        <w:trPr>
          <w:trHeight w:val="462"/>
        </w:trPr>
        <w:tc>
          <w:tcPr>
            <w:tcW w:w="637" w:type="dxa"/>
            <w:tcBorders>
              <w:top w:val="single" w:sz="4" w:space="0" w:color="auto"/>
              <w:left w:val="single" w:sz="4" w:space="0" w:color="000000"/>
              <w:bottom w:val="single" w:sz="4" w:space="0" w:color="auto"/>
              <w:right w:val="single" w:sz="4" w:space="0" w:color="000000"/>
            </w:tcBorders>
            <w:shd w:val="clear" w:color="auto" w:fill="C7EDCC" w:themeFill="background1"/>
            <w:noWrap/>
            <w:vAlign w:val="center"/>
          </w:tcPr>
          <w:p w:rsidR="008932F2" w:rsidRDefault="008932F2">
            <w:pPr>
              <w:rPr>
                <w:rFonts w:ascii="宋体" w:eastAsia="宋体" w:hAnsi="宋体" w:cs="宋体"/>
                <w:szCs w:val="21"/>
              </w:rPr>
            </w:pPr>
          </w:p>
        </w:tc>
        <w:tc>
          <w:tcPr>
            <w:tcW w:w="2310" w:type="dxa"/>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CPCES-CO-STANDARD-ADD 1Y</w:t>
            </w:r>
          </w:p>
        </w:tc>
        <w:tc>
          <w:tcPr>
            <w:tcW w:w="4746"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Standard Collaborative Enterprise Support For 1 Year</w:t>
            </w:r>
          </w:p>
        </w:tc>
        <w:tc>
          <w:tcPr>
            <w:tcW w:w="901"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6</w:t>
            </w:r>
          </w:p>
        </w:tc>
      </w:tr>
      <w:tr w:rsidR="008932F2">
        <w:trPr>
          <w:trHeight w:val="462"/>
        </w:trPr>
        <w:tc>
          <w:tcPr>
            <w:tcW w:w="637" w:type="dxa"/>
            <w:tcBorders>
              <w:top w:val="single" w:sz="4" w:space="0" w:color="auto"/>
              <w:left w:val="single" w:sz="4" w:space="0" w:color="000000"/>
              <w:bottom w:val="single" w:sz="4" w:space="0" w:color="auto"/>
              <w:right w:val="single" w:sz="4" w:space="0" w:color="000000"/>
            </w:tcBorders>
            <w:shd w:val="clear" w:color="auto" w:fill="C7EDCC" w:themeFill="background1"/>
            <w:noWrap/>
            <w:vAlign w:val="center"/>
          </w:tcPr>
          <w:p w:rsidR="008932F2" w:rsidRDefault="008932F2">
            <w:pPr>
              <w:rPr>
                <w:rFonts w:ascii="宋体" w:eastAsia="宋体" w:hAnsi="宋体" w:cs="宋体"/>
                <w:szCs w:val="21"/>
              </w:rPr>
            </w:pPr>
          </w:p>
        </w:tc>
        <w:tc>
          <w:tcPr>
            <w:tcW w:w="2310" w:type="dxa"/>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CPAC-2-40F-C-INSTALL</w:t>
            </w:r>
          </w:p>
        </w:tc>
        <w:tc>
          <w:tcPr>
            <w:tcW w:w="4746"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2 Port 40GBase-F QSFP+ interface card compatible with 6000/7000/16000/26000/28000 Security Gateways only</w:t>
            </w:r>
          </w:p>
        </w:tc>
        <w:tc>
          <w:tcPr>
            <w:tcW w:w="901"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4</w:t>
            </w:r>
          </w:p>
        </w:tc>
      </w:tr>
      <w:tr w:rsidR="008932F2">
        <w:trPr>
          <w:trHeight w:val="462"/>
        </w:trPr>
        <w:tc>
          <w:tcPr>
            <w:tcW w:w="637" w:type="dxa"/>
            <w:tcBorders>
              <w:top w:val="single" w:sz="4" w:space="0" w:color="auto"/>
              <w:left w:val="single" w:sz="4" w:space="0" w:color="000000"/>
              <w:bottom w:val="single" w:sz="4" w:space="0" w:color="auto"/>
              <w:right w:val="single" w:sz="4" w:space="0" w:color="000000"/>
            </w:tcBorders>
            <w:shd w:val="clear" w:color="auto" w:fill="C7EDCC" w:themeFill="background1"/>
            <w:noWrap/>
            <w:vAlign w:val="center"/>
          </w:tcPr>
          <w:p w:rsidR="008932F2" w:rsidRDefault="008932F2">
            <w:pPr>
              <w:rPr>
                <w:rFonts w:ascii="宋体" w:eastAsia="宋体" w:hAnsi="宋体" w:cs="宋体"/>
                <w:szCs w:val="21"/>
              </w:rPr>
            </w:pPr>
          </w:p>
        </w:tc>
        <w:tc>
          <w:tcPr>
            <w:tcW w:w="2310" w:type="dxa"/>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CPCES-CO-STANDARD-ADD 1Y</w:t>
            </w:r>
          </w:p>
        </w:tc>
        <w:tc>
          <w:tcPr>
            <w:tcW w:w="4746"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Standard Collaborative Enterprise Support For 1 Year</w:t>
            </w:r>
          </w:p>
        </w:tc>
        <w:tc>
          <w:tcPr>
            <w:tcW w:w="901"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12</w:t>
            </w:r>
          </w:p>
        </w:tc>
      </w:tr>
      <w:tr w:rsidR="008932F2">
        <w:trPr>
          <w:trHeight w:val="462"/>
        </w:trPr>
        <w:tc>
          <w:tcPr>
            <w:tcW w:w="637" w:type="dxa"/>
            <w:tcBorders>
              <w:top w:val="single" w:sz="4" w:space="0" w:color="auto"/>
              <w:left w:val="single" w:sz="4" w:space="0" w:color="000000"/>
              <w:bottom w:val="single" w:sz="4" w:space="0" w:color="auto"/>
              <w:right w:val="single" w:sz="4" w:space="0" w:color="000000"/>
            </w:tcBorders>
            <w:shd w:val="clear" w:color="auto" w:fill="C7EDCC" w:themeFill="background1"/>
            <w:noWrap/>
            <w:vAlign w:val="center"/>
          </w:tcPr>
          <w:p w:rsidR="008932F2" w:rsidRDefault="008932F2">
            <w:pPr>
              <w:rPr>
                <w:rFonts w:ascii="宋体" w:eastAsia="宋体" w:hAnsi="宋体" w:cs="宋体"/>
                <w:szCs w:val="21"/>
              </w:rPr>
            </w:pPr>
          </w:p>
        </w:tc>
        <w:tc>
          <w:tcPr>
            <w:tcW w:w="2310" w:type="dxa"/>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CPSB-VS-10</w:t>
            </w:r>
          </w:p>
        </w:tc>
        <w:tc>
          <w:tcPr>
            <w:tcW w:w="4746"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Virtual Systems SKU Category Price </w:t>
            </w:r>
            <w:r>
              <w:rPr>
                <w:rFonts w:ascii="宋体" w:eastAsia="宋体" w:hAnsi="宋体" w:cs="宋体" w:hint="eastAsia"/>
                <w:szCs w:val="21"/>
              </w:rPr>
              <w:br/>
              <w:t xml:space="preserve"> 10 Virtual Systems package</w:t>
            </w:r>
          </w:p>
        </w:tc>
        <w:tc>
          <w:tcPr>
            <w:tcW w:w="901"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1</w:t>
            </w:r>
          </w:p>
        </w:tc>
      </w:tr>
      <w:tr w:rsidR="008932F2">
        <w:trPr>
          <w:trHeight w:val="462"/>
        </w:trPr>
        <w:tc>
          <w:tcPr>
            <w:tcW w:w="637" w:type="dxa"/>
            <w:tcBorders>
              <w:top w:val="single" w:sz="4" w:space="0" w:color="auto"/>
              <w:left w:val="single" w:sz="4" w:space="0" w:color="000000"/>
              <w:bottom w:val="single" w:sz="4" w:space="0" w:color="auto"/>
              <w:right w:val="single" w:sz="4" w:space="0" w:color="000000"/>
            </w:tcBorders>
            <w:shd w:val="clear" w:color="auto" w:fill="C7EDCC" w:themeFill="background1"/>
            <w:noWrap/>
            <w:vAlign w:val="center"/>
          </w:tcPr>
          <w:p w:rsidR="008932F2" w:rsidRDefault="008932F2">
            <w:pPr>
              <w:rPr>
                <w:rFonts w:ascii="宋体" w:eastAsia="宋体" w:hAnsi="宋体" w:cs="宋体"/>
                <w:szCs w:val="21"/>
              </w:rPr>
            </w:pPr>
          </w:p>
        </w:tc>
        <w:tc>
          <w:tcPr>
            <w:tcW w:w="2310" w:type="dxa"/>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CPCES-CO-STANDARD-ADD 1Y</w:t>
            </w:r>
          </w:p>
        </w:tc>
        <w:tc>
          <w:tcPr>
            <w:tcW w:w="4746"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Standard Collaborative Enterprise Support For 1 Year</w:t>
            </w:r>
          </w:p>
        </w:tc>
        <w:tc>
          <w:tcPr>
            <w:tcW w:w="901"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3</w:t>
            </w:r>
          </w:p>
        </w:tc>
      </w:tr>
      <w:tr w:rsidR="008932F2">
        <w:trPr>
          <w:trHeight w:val="462"/>
        </w:trPr>
        <w:tc>
          <w:tcPr>
            <w:tcW w:w="637" w:type="dxa"/>
            <w:tcBorders>
              <w:top w:val="single" w:sz="4" w:space="0" w:color="auto"/>
              <w:left w:val="single" w:sz="4" w:space="0" w:color="000000"/>
              <w:bottom w:val="single" w:sz="4" w:space="0" w:color="auto"/>
              <w:right w:val="single" w:sz="4" w:space="0" w:color="000000"/>
            </w:tcBorders>
            <w:shd w:val="clear" w:color="auto" w:fill="C7EDCC" w:themeFill="background1"/>
            <w:noWrap/>
            <w:vAlign w:val="center"/>
          </w:tcPr>
          <w:p w:rsidR="008932F2" w:rsidRDefault="008932F2">
            <w:pPr>
              <w:rPr>
                <w:rFonts w:ascii="宋体" w:eastAsia="宋体" w:hAnsi="宋体" w:cs="宋体"/>
                <w:szCs w:val="21"/>
              </w:rPr>
            </w:pPr>
          </w:p>
        </w:tc>
        <w:tc>
          <w:tcPr>
            <w:tcW w:w="2310" w:type="dxa"/>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CPSB-VS-10-VSLS</w:t>
            </w:r>
          </w:p>
        </w:tc>
        <w:tc>
          <w:tcPr>
            <w:tcW w:w="4746"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10 Virtual Systems package for HA/VSLS  </w:t>
            </w:r>
          </w:p>
        </w:tc>
        <w:tc>
          <w:tcPr>
            <w:tcW w:w="901"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1</w:t>
            </w:r>
          </w:p>
        </w:tc>
      </w:tr>
      <w:tr w:rsidR="008932F2">
        <w:trPr>
          <w:trHeight w:val="462"/>
        </w:trPr>
        <w:tc>
          <w:tcPr>
            <w:tcW w:w="637" w:type="dxa"/>
            <w:tcBorders>
              <w:top w:val="single" w:sz="4" w:space="0" w:color="auto"/>
              <w:left w:val="single" w:sz="4" w:space="0" w:color="000000"/>
              <w:bottom w:val="single" w:sz="4" w:space="0" w:color="auto"/>
              <w:right w:val="single" w:sz="4" w:space="0" w:color="000000"/>
            </w:tcBorders>
            <w:shd w:val="clear" w:color="auto" w:fill="C7EDCC" w:themeFill="background1"/>
            <w:noWrap/>
            <w:vAlign w:val="center"/>
          </w:tcPr>
          <w:p w:rsidR="008932F2" w:rsidRDefault="008932F2">
            <w:pPr>
              <w:rPr>
                <w:rFonts w:ascii="宋体" w:eastAsia="宋体" w:hAnsi="宋体" w:cs="宋体"/>
                <w:szCs w:val="21"/>
              </w:rPr>
            </w:pPr>
          </w:p>
        </w:tc>
        <w:tc>
          <w:tcPr>
            <w:tcW w:w="2310" w:type="dxa"/>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CPCES-CO-STANDARD-ADD 1Y</w:t>
            </w:r>
          </w:p>
        </w:tc>
        <w:tc>
          <w:tcPr>
            <w:tcW w:w="4746"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Standard Collaborative Enterprise Support For 1 Year</w:t>
            </w:r>
          </w:p>
        </w:tc>
        <w:tc>
          <w:tcPr>
            <w:tcW w:w="901"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3</w:t>
            </w:r>
          </w:p>
        </w:tc>
      </w:tr>
      <w:tr w:rsidR="008932F2">
        <w:trPr>
          <w:trHeight w:val="462"/>
        </w:trPr>
        <w:tc>
          <w:tcPr>
            <w:tcW w:w="637" w:type="dxa"/>
            <w:tcBorders>
              <w:top w:val="single" w:sz="4" w:space="0" w:color="auto"/>
              <w:left w:val="single" w:sz="4" w:space="0" w:color="000000"/>
              <w:bottom w:val="single" w:sz="4" w:space="0" w:color="auto"/>
              <w:right w:val="single" w:sz="4" w:space="0" w:color="000000"/>
            </w:tcBorders>
            <w:shd w:val="clear" w:color="auto" w:fill="C7EDCC" w:themeFill="background1"/>
            <w:noWrap/>
            <w:vAlign w:val="center"/>
          </w:tcPr>
          <w:p w:rsidR="008932F2" w:rsidRDefault="008932F2">
            <w:pPr>
              <w:rPr>
                <w:rFonts w:ascii="宋体" w:eastAsia="宋体" w:hAnsi="宋体" w:cs="宋体"/>
                <w:szCs w:val="21"/>
              </w:rPr>
            </w:pPr>
          </w:p>
        </w:tc>
        <w:tc>
          <w:tcPr>
            <w:tcW w:w="2310" w:type="dxa"/>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CPAC-TR-40SR-QSFP-300m</w:t>
            </w:r>
          </w:p>
        </w:tc>
        <w:tc>
          <w:tcPr>
            <w:tcW w:w="4746"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QSFP+ transceiver for 40G fiber Ports - short range (40GBase-SR)</w:t>
            </w:r>
          </w:p>
        </w:tc>
        <w:tc>
          <w:tcPr>
            <w:tcW w:w="901"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8</w:t>
            </w:r>
          </w:p>
        </w:tc>
      </w:tr>
      <w:tr w:rsidR="008932F2">
        <w:trPr>
          <w:trHeight w:val="462"/>
        </w:trPr>
        <w:tc>
          <w:tcPr>
            <w:tcW w:w="637" w:type="dxa"/>
            <w:tcBorders>
              <w:top w:val="single" w:sz="4" w:space="0" w:color="auto"/>
              <w:left w:val="single" w:sz="4" w:space="0" w:color="000000"/>
              <w:bottom w:val="single" w:sz="4" w:space="0" w:color="auto"/>
              <w:right w:val="single" w:sz="4" w:space="0" w:color="000000"/>
            </w:tcBorders>
            <w:shd w:val="clear" w:color="auto" w:fill="C7EDCC" w:themeFill="background1"/>
            <w:noWrap/>
            <w:vAlign w:val="center"/>
          </w:tcPr>
          <w:p w:rsidR="008932F2" w:rsidRDefault="008932F2">
            <w:pPr>
              <w:rPr>
                <w:rFonts w:ascii="宋体" w:eastAsia="宋体" w:hAnsi="宋体" w:cs="宋体"/>
                <w:szCs w:val="21"/>
              </w:rPr>
            </w:pPr>
          </w:p>
        </w:tc>
        <w:tc>
          <w:tcPr>
            <w:tcW w:w="2310" w:type="dxa"/>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CPCES-CO-STANDARD-ADD</w:t>
            </w:r>
            <w:r>
              <w:rPr>
                <w:rFonts w:ascii="宋体" w:eastAsia="宋体" w:hAnsi="宋体" w:cs="宋体" w:hint="eastAsia"/>
                <w:szCs w:val="21"/>
              </w:rPr>
              <w:t xml:space="preserve"> 1Y</w:t>
            </w:r>
          </w:p>
        </w:tc>
        <w:tc>
          <w:tcPr>
            <w:tcW w:w="4746"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Standard Collaborative Enterprise Support For 1 Year</w:t>
            </w:r>
          </w:p>
        </w:tc>
        <w:tc>
          <w:tcPr>
            <w:tcW w:w="901"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24</w:t>
            </w:r>
          </w:p>
        </w:tc>
      </w:tr>
      <w:tr w:rsidR="008932F2">
        <w:trPr>
          <w:trHeight w:val="462"/>
        </w:trPr>
        <w:tc>
          <w:tcPr>
            <w:tcW w:w="637" w:type="dxa"/>
            <w:tcBorders>
              <w:top w:val="single" w:sz="4" w:space="0" w:color="auto"/>
              <w:left w:val="single" w:sz="4" w:space="0" w:color="000000"/>
              <w:bottom w:val="single" w:sz="4" w:space="0" w:color="auto"/>
              <w:right w:val="single" w:sz="4" w:space="0" w:color="000000"/>
            </w:tcBorders>
            <w:shd w:val="clear" w:color="auto" w:fill="C7EDCC" w:themeFill="background1"/>
            <w:noWrap/>
            <w:vAlign w:val="center"/>
          </w:tcPr>
          <w:p w:rsidR="008932F2" w:rsidRDefault="008932F2">
            <w:pPr>
              <w:rPr>
                <w:rFonts w:ascii="宋体" w:eastAsia="宋体" w:hAnsi="宋体" w:cs="宋体"/>
                <w:szCs w:val="21"/>
              </w:rPr>
            </w:pPr>
          </w:p>
        </w:tc>
        <w:tc>
          <w:tcPr>
            <w:tcW w:w="2310" w:type="dxa"/>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CPAC-PSU-AC-16000-INSTALL</w:t>
            </w:r>
          </w:p>
        </w:tc>
        <w:tc>
          <w:tcPr>
            <w:tcW w:w="4746"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Replacement AC Power Supply for 16000 series appliances</w:t>
            </w:r>
          </w:p>
        </w:tc>
        <w:tc>
          <w:tcPr>
            <w:tcW w:w="901"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2</w:t>
            </w:r>
          </w:p>
        </w:tc>
      </w:tr>
      <w:tr w:rsidR="008932F2">
        <w:trPr>
          <w:trHeight w:val="462"/>
        </w:trPr>
        <w:tc>
          <w:tcPr>
            <w:tcW w:w="637" w:type="dxa"/>
            <w:tcBorders>
              <w:top w:val="single" w:sz="4" w:space="0" w:color="auto"/>
              <w:left w:val="single" w:sz="4" w:space="0" w:color="000000"/>
              <w:bottom w:val="single" w:sz="4" w:space="0" w:color="auto"/>
              <w:right w:val="single" w:sz="4" w:space="0" w:color="000000"/>
            </w:tcBorders>
            <w:shd w:val="clear" w:color="auto" w:fill="C7EDCC" w:themeFill="background1"/>
            <w:noWrap/>
            <w:vAlign w:val="center"/>
          </w:tcPr>
          <w:p w:rsidR="008932F2" w:rsidRDefault="008932F2">
            <w:pPr>
              <w:rPr>
                <w:rFonts w:ascii="宋体" w:eastAsia="宋体" w:hAnsi="宋体" w:cs="宋体"/>
                <w:szCs w:val="21"/>
              </w:rPr>
            </w:pPr>
          </w:p>
        </w:tc>
        <w:tc>
          <w:tcPr>
            <w:tcW w:w="2310" w:type="dxa"/>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CPCES-CO-STANDARD-ADD 1Y</w:t>
            </w:r>
          </w:p>
        </w:tc>
        <w:tc>
          <w:tcPr>
            <w:tcW w:w="4746"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Standard Collaborative Enterprise Support For 1 Year</w:t>
            </w:r>
          </w:p>
        </w:tc>
        <w:tc>
          <w:tcPr>
            <w:tcW w:w="901"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6</w:t>
            </w:r>
          </w:p>
        </w:tc>
      </w:tr>
      <w:tr w:rsidR="008932F2">
        <w:trPr>
          <w:trHeight w:val="462"/>
        </w:trPr>
        <w:tc>
          <w:tcPr>
            <w:tcW w:w="637" w:type="dxa"/>
            <w:tcBorders>
              <w:top w:val="single" w:sz="4" w:space="0" w:color="auto"/>
              <w:left w:val="single" w:sz="4" w:space="0" w:color="000000"/>
              <w:bottom w:val="single" w:sz="4" w:space="0" w:color="auto"/>
              <w:right w:val="single" w:sz="4" w:space="0" w:color="000000"/>
            </w:tcBorders>
            <w:shd w:val="clear" w:color="auto" w:fill="C7EDCC" w:themeFill="background1"/>
            <w:noWrap/>
            <w:vAlign w:val="center"/>
          </w:tcPr>
          <w:p w:rsidR="008932F2" w:rsidRDefault="008932F2">
            <w:pPr>
              <w:rPr>
                <w:rFonts w:ascii="宋体" w:eastAsia="宋体" w:hAnsi="宋体" w:cs="宋体"/>
                <w:szCs w:val="21"/>
              </w:rPr>
            </w:pPr>
          </w:p>
        </w:tc>
        <w:tc>
          <w:tcPr>
            <w:tcW w:w="2310" w:type="dxa"/>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CPAC-RAM16GB-16200</w:t>
            </w:r>
          </w:p>
        </w:tc>
        <w:tc>
          <w:tcPr>
            <w:tcW w:w="4746"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Memory </w:t>
            </w:r>
            <w:r>
              <w:rPr>
                <w:rFonts w:ascii="宋体" w:eastAsia="宋体" w:hAnsi="宋体" w:cs="宋体" w:hint="eastAsia"/>
                <w:szCs w:val="21"/>
              </w:rPr>
              <w:t>upgrade kit from 48GB to 64GB for 16200 appliance more</w:t>
            </w:r>
          </w:p>
        </w:tc>
        <w:tc>
          <w:tcPr>
            <w:tcW w:w="901"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2</w:t>
            </w:r>
          </w:p>
        </w:tc>
      </w:tr>
      <w:tr w:rsidR="008932F2">
        <w:trPr>
          <w:trHeight w:val="462"/>
        </w:trPr>
        <w:tc>
          <w:tcPr>
            <w:tcW w:w="637" w:type="dxa"/>
            <w:tcBorders>
              <w:top w:val="single" w:sz="4" w:space="0" w:color="auto"/>
              <w:left w:val="single" w:sz="4" w:space="0" w:color="000000"/>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b/>
                <w:bCs/>
                <w:szCs w:val="21"/>
              </w:rPr>
              <w:t>9</w:t>
            </w:r>
          </w:p>
        </w:tc>
        <w:tc>
          <w:tcPr>
            <w:tcW w:w="7957" w:type="dxa"/>
            <w:gridSpan w:val="5"/>
            <w:tcBorders>
              <w:top w:val="single" w:sz="4" w:space="0" w:color="auto"/>
              <w:left w:val="nil"/>
              <w:bottom w:val="single" w:sz="4" w:space="0" w:color="auto"/>
              <w:right w:val="single" w:sz="4" w:space="0" w:color="000000"/>
            </w:tcBorders>
            <w:shd w:val="clear" w:color="auto" w:fill="8EAADB" w:themeFill="accent5" w:themeFillTint="99"/>
            <w:noWrap/>
            <w:vAlign w:val="center"/>
          </w:tcPr>
          <w:p w:rsidR="008932F2" w:rsidRDefault="00355EAB">
            <w:pPr>
              <w:rPr>
                <w:rFonts w:ascii="宋体" w:eastAsia="宋体" w:hAnsi="宋体" w:cs="宋体"/>
                <w:szCs w:val="21"/>
              </w:rPr>
            </w:pPr>
            <w:r>
              <w:rPr>
                <w:rFonts w:ascii="宋体" w:eastAsia="宋体" w:hAnsi="宋体" w:cs="宋体" w:hint="eastAsia"/>
                <w:b/>
                <w:bCs/>
                <w:szCs w:val="21"/>
              </w:rPr>
              <w:t>硬件管理平台（可管</w:t>
            </w:r>
            <w:r>
              <w:rPr>
                <w:rFonts w:ascii="宋体" w:eastAsia="宋体" w:hAnsi="宋体" w:cs="宋体" w:hint="eastAsia"/>
                <w:b/>
                <w:bCs/>
                <w:szCs w:val="21"/>
              </w:rPr>
              <w:t>25</w:t>
            </w:r>
            <w:r>
              <w:rPr>
                <w:rFonts w:ascii="宋体" w:eastAsia="宋体" w:hAnsi="宋体" w:cs="宋体" w:hint="eastAsia"/>
                <w:b/>
                <w:bCs/>
                <w:szCs w:val="21"/>
              </w:rPr>
              <w:t>个）</w:t>
            </w:r>
            <w:r>
              <w:rPr>
                <w:rFonts w:ascii="宋体" w:eastAsia="宋体" w:hAnsi="宋体" w:cs="宋体" w:hint="eastAsia"/>
                <w:b/>
                <w:bCs/>
                <w:szCs w:val="21"/>
              </w:rPr>
              <w:t>CPAP-NGSM625</w:t>
            </w:r>
          </w:p>
        </w:tc>
      </w:tr>
      <w:tr w:rsidR="008932F2">
        <w:trPr>
          <w:trHeight w:val="462"/>
        </w:trPr>
        <w:tc>
          <w:tcPr>
            <w:tcW w:w="637" w:type="dxa"/>
            <w:tcBorders>
              <w:top w:val="single" w:sz="4" w:space="0" w:color="auto"/>
              <w:left w:val="single" w:sz="4" w:space="0" w:color="000000"/>
              <w:bottom w:val="single" w:sz="4" w:space="0" w:color="auto"/>
              <w:right w:val="single" w:sz="4" w:space="0" w:color="000000"/>
            </w:tcBorders>
            <w:shd w:val="clear" w:color="auto" w:fill="C7EDCC" w:themeFill="background1"/>
            <w:noWrap/>
            <w:vAlign w:val="center"/>
          </w:tcPr>
          <w:p w:rsidR="008932F2" w:rsidRDefault="008932F2">
            <w:pPr>
              <w:rPr>
                <w:rFonts w:ascii="宋体" w:eastAsia="宋体" w:hAnsi="宋体" w:cs="宋体"/>
                <w:szCs w:val="21"/>
              </w:rPr>
            </w:pPr>
          </w:p>
        </w:tc>
        <w:tc>
          <w:tcPr>
            <w:tcW w:w="2310" w:type="dxa"/>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CPAP-NGSM625</w:t>
            </w:r>
          </w:p>
        </w:tc>
        <w:tc>
          <w:tcPr>
            <w:tcW w:w="4746"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Smart-1 625 Next Generation Security Management Appliance for 25 gateways (SmartEvent &amp; Compliance 1 year)</w:t>
            </w:r>
          </w:p>
        </w:tc>
        <w:tc>
          <w:tcPr>
            <w:tcW w:w="901"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1</w:t>
            </w:r>
          </w:p>
        </w:tc>
      </w:tr>
      <w:tr w:rsidR="008932F2">
        <w:trPr>
          <w:trHeight w:val="462"/>
        </w:trPr>
        <w:tc>
          <w:tcPr>
            <w:tcW w:w="637" w:type="dxa"/>
            <w:tcBorders>
              <w:top w:val="single" w:sz="4" w:space="0" w:color="auto"/>
              <w:left w:val="single" w:sz="4" w:space="0" w:color="000000"/>
              <w:bottom w:val="single" w:sz="4" w:space="0" w:color="auto"/>
              <w:right w:val="single" w:sz="4" w:space="0" w:color="000000"/>
            </w:tcBorders>
            <w:shd w:val="clear" w:color="auto" w:fill="C7EDCC" w:themeFill="background1"/>
            <w:noWrap/>
            <w:vAlign w:val="center"/>
          </w:tcPr>
          <w:p w:rsidR="008932F2" w:rsidRDefault="008932F2">
            <w:pPr>
              <w:rPr>
                <w:rFonts w:ascii="宋体" w:eastAsia="宋体" w:hAnsi="宋体" w:cs="宋体"/>
                <w:szCs w:val="21"/>
              </w:rPr>
            </w:pPr>
          </w:p>
        </w:tc>
        <w:tc>
          <w:tcPr>
            <w:tcW w:w="2310" w:type="dxa"/>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CPCES-CO-STANDARD-ADD 1Y</w:t>
            </w:r>
          </w:p>
        </w:tc>
        <w:tc>
          <w:tcPr>
            <w:tcW w:w="4746"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Standard </w:t>
            </w:r>
            <w:r>
              <w:rPr>
                <w:rFonts w:ascii="宋体" w:eastAsia="宋体" w:hAnsi="宋体" w:cs="宋体" w:hint="eastAsia"/>
                <w:szCs w:val="21"/>
              </w:rPr>
              <w:t>Collaborative Enterprise Support For 1 Year</w:t>
            </w:r>
          </w:p>
        </w:tc>
        <w:tc>
          <w:tcPr>
            <w:tcW w:w="901" w:type="dxa"/>
            <w:gridSpan w:val="2"/>
            <w:tcBorders>
              <w:top w:val="single" w:sz="4" w:space="0" w:color="auto"/>
              <w:left w:val="nil"/>
              <w:bottom w:val="single" w:sz="4" w:space="0" w:color="auto"/>
              <w:right w:val="single" w:sz="4" w:space="0" w:color="000000"/>
            </w:tcBorders>
            <w:shd w:val="clear" w:color="auto" w:fill="C7EDCC" w:themeFill="background1"/>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3</w:t>
            </w:r>
          </w:p>
        </w:tc>
      </w:tr>
    </w:tbl>
    <w:p w:rsidR="008932F2" w:rsidRDefault="00355EAB">
      <w:pPr>
        <w:pStyle w:val="3"/>
        <w:rPr>
          <w:rFonts w:ascii="宋体" w:hAnsi="宋体" w:cs="宋体"/>
          <w:sz w:val="21"/>
          <w:szCs w:val="21"/>
        </w:rPr>
      </w:pPr>
      <w:bookmarkStart w:id="12" w:name="_Toc29089"/>
      <w:r>
        <w:rPr>
          <w:rFonts w:ascii="宋体" w:hAnsi="宋体" w:cs="宋体" w:hint="eastAsia"/>
          <w:sz w:val="21"/>
          <w:szCs w:val="21"/>
        </w:rPr>
        <w:t>第一期</w:t>
      </w:r>
      <w:r>
        <w:rPr>
          <w:rFonts w:ascii="宋体" w:hAnsi="宋体" w:cs="宋体" w:hint="eastAsia"/>
          <w:sz w:val="21"/>
          <w:szCs w:val="21"/>
        </w:rPr>
        <w:t xml:space="preserve"> </w:t>
      </w:r>
      <w:r>
        <w:rPr>
          <w:rFonts w:ascii="宋体" w:hAnsi="宋体" w:cs="宋体" w:hint="eastAsia"/>
          <w:sz w:val="21"/>
          <w:szCs w:val="21"/>
        </w:rPr>
        <w:t>服务需求</w:t>
      </w:r>
      <w:bookmarkEnd w:id="12"/>
    </w:p>
    <w:bookmarkEnd w:id="11"/>
    <w:p w:rsidR="008932F2" w:rsidRDefault="00355EAB">
      <w:pPr>
        <w:pStyle w:val="af4"/>
        <w:numPr>
          <w:ilvl w:val="0"/>
          <w:numId w:val="5"/>
        </w:numPr>
        <w:spacing w:beforeLines="100" w:before="312" w:afterLines="100" w:after="312" w:line="300" w:lineRule="auto"/>
        <w:ind w:left="0" w:firstLine="425"/>
        <w:rPr>
          <w:rFonts w:ascii="宋体" w:eastAsia="宋体" w:hAnsi="宋体" w:cs="宋体"/>
          <w:sz w:val="21"/>
          <w:szCs w:val="21"/>
        </w:rPr>
      </w:pPr>
      <w:r>
        <w:rPr>
          <w:rFonts w:ascii="宋体" w:eastAsia="宋体" w:hAnsi="宋体" w:cs="宋体" w:hint="eastAsia"/>
          <w:sz w:val="21"/>
          <w:szCs w:val="21"/>
        </w:rPr>
        <w:t>提供以上设备运行管理必要的授权及其对应的维保周期、交付实施、重要时期保障以及高级支持服务，具体包括项目实施计划、数据中心网络架构方案、路由设计，</w:t>
      </w:r>
      <w:r>
        <w:rPr>
          <w:rFonts w:ascii="宋体" w:eastAsia="宋体" w:hAnsi="宋体" w:cs="宋体" w:hint="eastAsia"/>
          <w:sz w:val="21"/>
          <w:szCs w:val="21"/>
        </w:rPr>
        <w:t>IP</w:t>
      </w:r>
      <w:r>
        <w:rPr>
          <w:rFonts w:ascii="宋体" w:eastAsia="宋体" w:hAnsi="宋体" w:cs="宋体" w:hint="eastAsia"/>
          <w:sz w:val="21"/>
          <w:szCs w:val="21"/>
        </w:rPr>
        <w:t>设计，设备安装调试与互联方案，路由选路方案，网络管理方案，测试方案等。</w:t>
      </w:r>
    </w:p>
    <w:p w:rsidR="008932F2" w:rsidRDefault="00355EAB">
      <w:pPr>
        <w:pStyle w:val="af4"/>
        <w:numPr>
          <w:ilvl w:val="0"/>
          <w:numId w:val="5"/>
        </w:numPr>
        <w:spacing w:beforeLines="100" w:before="312" w:afterLines="100" w:after="312" w:line="300" w:lineRule="auto"/>
        <w:ind w:left="0" w:firstLine="425"/>
        <w:rPr>
          <w:rFonts w:ascii="宋体" w:eastAsia="宋体" w:hAnsi="宋体" w:cs="宋体"/>
          <w:sz w:val="21"/>
          <w:szCs w:val="21"/>
        </w:rPr>
      </w:pPr>
      <w:r>
        <w:rPr>
          <w:rFonts w:ascii="宋体" w:eastAsia="宋体" w:hAnsi="宋体" w:cs="宋体" w:hint="eastAsia"/>
          <w:sz w:val="21"/>
          <w:szCs w:val="21"/>
        </w:rPr>
        <w:t>保修期内，投标人有责任依据合同约定，完成相关保修承诺；或督促和协调原厂商完成相关保修承诺，同时作为后备力量，配合原厂商做好相关保修服务。</w:t>
      </w:r>
    </w:p>
    <w:p w:rsidR="008932F2" w:rsidRDefault="00355EAB">
      <w:pPr>
        <w:pStyle w:val="af4"/>
        <w:numPr>
          <w:ilvl w:val="0"/>
          <w:numId w:val="5"/>
        </w:numPr>
        <w:spacing w:beforeLines="100" w:before="312" w:afterLines="100" w:after="312" w:line="300" w:lineRule="auto"/>
        <w:ind w:left="0" w:firstLine="425"/>
        <w:rPr>
          <w:rFonts w:ascii="宋体" w:eastAsia="宋体" w:hAnsi="宋体" w:cs="宋体"/>
          <w:sz w:val="21"/>
          <w:szCs w:val="21"/>
        </w:rPr>
      </w:pPr>
      <w:r>
        <w:rPr>
          <w:rFonts w:ascii="宋体" w:eastAsia="宋体" w:hAnsi="宋体" w:cs="宋体" w:hint="eastAsia"/>
          <w:sz w:val="21"/>
          <w:szCs w:val="21"/>
        </w:rPr>
        <w:t>保修期内，投标人提供软硬件设备故障保修、备</w:t>
      </w:r>
      <w:r>
        <w:rPr>
          <w:rFonts w:ascii="宋体" w:eastAsia="宋体" w:hAnsi="宋体" w:cs="宋体" w:hint="eastAsia"/>
          <w:sz w:val="21"/>
          <w:szCs w:val="21"/>
        </w:rPr>
        <w:t>件备机替换、软件升级等各种技术服务。</w:t>
      </w:r>
    </w:p>
    <w:p w:rsidR="008932F2" w:rsidRDefault="00355EAB">
      <w:pPr>
        <w:pStyle w:val="af4"/>
        <w:numPr>
          <w:ilvl w:val="0"/>
          <w:numId w:val="5"/>
        </w:numPr>
        <w:spacing w:beforeLines="100" w:before="312" w:afterLines="100" w:after="312" w:line="300" w:lineRule="auto"/>
        <w:ind w:left="0" w:firstLine="425"/>
        <w:rPr>
          <w:rFonts w:ascii="宋体" w:eastAsia="宋体" w:hAnsi="宋体" w:cs="宋体"/>
          <w:sz w:val="21"/>
          <w:szCs w:val="21"/>
        </w:rPr>
      </w:pPr>
      <w:r>
        <w:rPr>
          <w:rFonts w:ascii="宋体" w:eastAsia="宋体" w:hAnsi="宋体" w:cs="宋体" w:hint="eastAsia"/>
          <w:sz w:val="21"/>
          <w:szCs w:val="21"/>
        </w:rPr>
        <w:t>保修期内，</w:t>
      </w:r>
      <w:r>
        <w:rPr>
          <w:rFonts w:ascii="宋体" w:eastAsia="宋体" w:hAnsi="宋体" w:cs="宋体" w:hint="eastAsia"/>
          <w:sz w:val="21"/>
          <w:szCs w:val="21"/>
        </w:rPr>
        <w:t>7*24</w:t>
      </w:r>
      <w:r>
        <w:rPr>
          <w:rFonts w:ascii="宋体" w:eastAsia="宋体" w:hAnsi="宋体" w:cs="宋体" w:hint="eastAsia"/>
          <w:sz w:val="21"/>
          <w:szCs w:val="21"/>
        </w:rPr>
        <w:t>小时免费技术支持服务。</w:t>
      </w:r>
    </w:p>
    <w:p w:rsidR="008932F2" w:rsidRDefault="00355EAB">
      <w:pPr>
        <w:pStyle w:val="af4"/>
        <w:numPr>
          <w:ilvl w:val="0"/>
          <w:numId w:val="5"/>
        </w:numPr>
        <w:spacing w:beforeLines="100" w:before="312" w:afterLines="100" w:after="312" w:line="300" w:lineRule="auto"/>
        <w:ind w:left="0" w:firstLine="425"/>
        <w:rPr>
          <w:rFonts w:ascii="宋体" w:eastAsia="宋体" w:hAnsi="宋体" w:cs="宋体"/>
          <w:sz w:val="21"/>
          <w:szCs w:val="21"/>
        </w:rPr>
      </w:pPr>
      <w:r>
        <w:rPr>
          <w:rFonts w:ascii="宋体" w:eastAsia="宋体" w:hAnsi="宋体" w:cs="宋体" w:hint="eastAsia"/>
          <w:sz w:val="21"/>
          <w:szCs w:val="21"/>
        </w:rPr>
        <w:t>保修期内，</w:t>
      </w:r>
      <w:r>
        <w:rPr>
          <w:rFonts w:ascii="宋体" w:eastAsia="宋体" w:hAnsi="宋体" w:cs="宋体" w:hint="eastAsia"/>
          <w:sz w:val="21"/>
          <w:szCs w:val="21"/>
        </w:rPr>
        <w:t>30</w:t>
      </w:r>
      <w:r>
        <w:rPr>
          <w:rFonts w:ascii="宋体" w:eastAsia="宋体" w:hAnsi="宋体" w:cs="宋体" w:hint="eastAsia"/>
          <w:sz w:val="21"/>
          <w:szCs w:val="21"/>
        </w:rPr>
        <w:t>分钟内响应用户方的维修维护请求，</w:t>
      </w:r>
      <w:r>
        <w:rPr>
          <w:rFonts w:ascii="宋体" w:eastAsia="宋体" w:hAnsi="宋体" w:cs="宋体" w:hint="eastAsia"/>
          <w:sz w:val="21"/>
          <w:szCs w:val="21"/>
          <w:lang w:val="en-US"/>
        </w:rPr>
        <w:t>并</w:t>
      </w:r>
      <w:r>
        <w:rPr>
          <w:rFonts w:ascii="宋体" w:eastAsia="宋体" w:hAnsi="宋体" w:cs="宋体" w:hint="eastAsia"/>
          <w:sz w:val="21"/>
          <w:szCs w:val="21"/>
        </w:rPr>
        <w:t>在</w:t>
      </w:r>
      <w:r>
        <w:rPr>
          <w:rFonts w:ascii="宋体" w:eastAsia="宋体" w:hAnsi="宋体" w:cs="宋体" w:hint="eastAsia"/>
          <w:sz w:val="21"/>
          <w:szCs w:val="21"/>
        </w:rPr>
        <w:t>2</w:t>
      </w:r>
      <w:r>
        <w:rPr>
          <w:rFonts w:ascii="宋体" w:eastAsia="宋体" w:hAnsi="宋体" w:cs="宋体" w:hint="eastAsia"/>
          <w:sz w:val="21"/>
          <w:szCs w:val="21"/>
        </w:rPr>
        <w:t>小时内到达现场处理。</w:t>
      </w:r>
    </w:p>
    <w:p w:rsidR="008932F2" w:rsidRDefault="00355EAB">
      <w:pPr>
        <w:pStyle w:val="3"/>
        <w:rPr>
          <w:rFonts w:ascii="宋体" w:hAnsi="宋体" w:cs="宋体"/>
          <w:sz w:val="21"/>
          <w:szCs w:val="21"/>
        </w:rPr>
      </w:pPr>
      <w:bookmarkStart w:id="13" w:name="_Toc17726"/>
      <w:r>
        <w:rPr>
          <w:rFonts w:ascii="宋体" w:hAnsi="宋体" w:cs="宋体" w:hint="eastAsia"/>
          <w:sz w:val="21"/>
          <w:szCs w:val="21"/>
        </w:rPr>
        <w:t>第二期</w:t>
      </w:r>
      <w:r>
        <w:rPr>
          <w:rFonts w:ascii="宋体" w:hAnsi="宋体" w:cs="宋体" w:hint="eastAsia"/>
          <w:sz w:val="21"/>
          <w:szCs w:val="21"/>
        </w:rPr>
        <w:t xml:space="preserve"> </w:t>
      </w:r>
      <w:r>
        <w:rPr>
          <w:rFonts w:ascii="宋体" w:hAnsi="宋体" w:cs="宋体" w:hint="eastAsia"/>
          <w:sz w:val="21"/>
          <w:szCs w:val="21"/>
        </w:rPr>
        <w:t>设备资源需求</w:t>
      </w:r>
      <w:bookmarkEnd w:id="13"/>
    </w:p>
    <w:p w:rsidR="008932F2" w:rsidRDefault="00355EAB">
      <w:pPr>
        <w:pStyle w:val="af4"/>
        <w:numPr>
          <w:ilvl w:val="0"/>
          <w:numId w:val="6"/>
        </w:numPr>
        <w:spacing w:beforeLines="100" w:before="312" w:afterLines="100" w:after="312" w:line="300" w:lineRule="auto"/>
        <w:ind w:left="640" w:firstLine="0"/>
        <w:rPr>
          <w:rFonts w:ascii="宋体" w:eastAsia="宋体" w:hAnsi="宋体" w:cs="宋体"/>
          <w:sz w:val="21"/>
          <w:szCs w:val="21"/>
          <w:lang w:val="en-US"/>
        </w:rPr>
      </w:pPr>
      <w:r>
        <w:rPr>
          <w:rFonts w:ascii="宋体" w:eastAsia="宋体" w:hAnsi="宋体" w:cs="宋体" w:hint="eastAsia"/>
          <w:sz w:val="21"/>
          <w:szCs w:val="21"/>
          <w:lang w:val="en-US"/>
        </w:rPr>
        <w:t>投标人所投产品及规格型号配置参数不得低于招标要求，否则将视为无效投标。</w:t>
      </w:r>
    </w:p>
    <w:p w:rsidR="008932F2" w:rsidRDefault="00355EAB">
      <w:pPr>
        <w:pStyle w:val="af4"/>
        <w:numPr>
          <w:ilvl w:val="0"/>
          <w:numId w:val="6"/>
        </w:numPr>
        <w:spacing w:beforeLines="100" w:before="312" w:afterLines="100" w:after="312" w:line="300" w:lineRule="auto"/>
        <w:ind w:left="640" w:firstLine="0"/>
        <w:rPr>
          <w:rFonts w:ascii="宋体" w:eastAsia="宋体" w:hAnsi="宋体" w:cs="宋体"/>
          <w:sz w:val="21"/>
          <w:szCs w:val="21"/>
          <w:lang w:val="en-US"/>
        </w:rPr>
      </w:pPr>
      <w:r>
        <w:rPr>
          <w:rFonts w:ascii="宋体" w:eastAsia="宋体" w:hAnsi="宋体" w:cs="宋体" w:hint="eastAsia"/>
          <w:sz w:val="21"/>
          <w:szCs w:val="21"/>
          <w:lang w:val="en-US"/>
        </w:rPr>
        <w:t>所投产品所有型号的电源风扇部件采用冗余设计，冗余组件单独故障或离线，不影响设备正常运行。</w:t>
      </w:r>
    </w:p>
    <w:p w:rsidR="008932F2" w:rsidRDefault="00355EAB">
      <w:pPr>
        <w:pStyle w:val="af4"/>
        <w:numPr>
          <w:ilvl w:val="0"/>
          <w:numId w:val="6"/>
        </w:numPr>
        <w:spacing w:beforeLines="100" w:before="312" w:afterLines="100" w:after="312" w:line="300" w:lineRule="auto"/>
        <w:ind w:left="640" w:firstLine="0"/>
        <w:rPr>
          <w:rFonts w:ascii="宋体" w:eastAsia="宋体" w:hAnsi="宋体" w:cs="宋体"/>
          <w:sz w:val="21"/>
          <w:szCs w:val="21"/>
          <w:lang w:val="en-US"/>
        </w:rPr>
      </w:pPr>
      <w:r>
        <w:rPr>
          <w:rFonts w:ascii="宋体" w:eastAsia="宋体" w:hAnsi="宋体" w:cs="宋体" w:hint="eastAsia"/>
          <w:sz w:val="21"/>
          <w:szCs w:val="21"/>
          <w:lang w:val="en-US"/>
        </w:rPr>
        <w:t>所有设备使用</w:t>
      </w:r>
      <w:r>
        <w:rPr>
          <w:rFonts w:ascii="宋体" w:eastAsia="宋体" w:hAnsi="宋体" w:cs="宋体" w:hint="eastAsia"/>
          <w:sz w:val="21"/>
          <w:szCs w:val="21"/>
          <w:lang w:val="en-US"/>
        </w:rPr>
        <w:t>C14</w:t>
      </w:r>
      <w:r>
        <w:rPr>
          <w:rFonts w:ascii="宋体" w:eastAsia="宋体" w:hAnsi="宋体" w:cs="宋体" w:hint="eastAsia"/>
          <w:sz w:val="21"/>
          <w:szCs w:val="21"/>
          <w:lang w:val="en-US"/>
        </w:rPr>
        <w:t>电源线。</w:t>
      </w:r>
    </w:p>
    <w:p w:rsidR="008932F2" w:rsidRDefault="00355EAB">
      <w:pPr>
        <w:pStyle w:val="af4"/>
        <w:numPr>
          <w:ilvl w:val="0"/>
          <w:numId w:val="6"/>
        </w:numPr>
        <w:spacing w:beforeLines="100" w:before="312" w:afterLines="100" w:after="312" w:line="300" w:lineRule="auto"/>
        <w:ind w:left="640" w:firstLine="0"/>
        <w:rPr>
          <w:rFonts w:ascii="宋体" w:eastAsia="宋体" w:hAnsi="宋体" w:cs="宋体"/>
          <w:sz w:val="21"/>
          <w:szCs w:val="21"/>
        </w:rPr>
      </w:pPr>
      <w:r>
        <w:rPr>
          <w:rFonts w:ascii="宋体" w:eastAsia="宋体" w:hAnsi="宋体" w:cs="宋体" w:hint="eastAsia"/>
          <w:sz w:val="21"/>
          <w:szCs w:val="21"/>
          <w:lang w:val="en-US"/>
        </w:rPr>
        <w:t>所有提供的硬件设备含</w:t>
      </w:r>
      <w:r>
        <w:rPr>
          <w:rFonts w:ascii="宋体" w:eastAsia="宋体" w:hAnsi="宋体" w:cs="宋体" w:hint="eastAsia"/>
          <w:sz w:val="21"/>
          <w:szCs w:val="21"/>
          <w:lang w:val="en-US"/>
        </w:rPr>
        <w:t>3</w:t>
      </w:r>
      <w:r>
        <w:rPr>
          <w:rFonts w:ascii="宋体" w:eastAsia="宋体" w:hAnsi="宋体" w:cs="宋体" w:hint="eastAsia"/>
          <w:sz w:val="21"/>
          <w:szCs w:val="21"/>
          <w:lang w:val="en-US"/>
        </w:rPr>
        <w:t>年原厂维保。</w:t>
      </w:r>
    </w:p>
    <w:tbl>
      <w:tblPr>
        <w:tblW w:w="8594" w:type="dxa"/>
        <w:tblLayout w:type="fixed"/>
        <w:tblLook w:val="04A0" w:firstRow="1" w:lastRow="0" w:firstColumn="1" w:lastColumn="0" w:noHBand="0" w:noVBand="1"/>
      </w:tblPr>
      <w:tblGrid>
        <w:gridCol w:w="637"/>
        <w:gridCol w:w="1869"/>
        <w:gridCol w:w="441"/>
        <w:gridCol w:w="4735"/>
        <w:gridCol w:w="11"/>
        <w:gridCol w:w="889"/>
        <w:gridCol w:w="12"/>
      </w:tblGrid>
      <w:tr w:rsidR="008932F2">
        <w:trPr>
          <w:gridAfter w:val="1"/>
          <w:wAfter w:w="12" w:type="dxa"/>
          <w:trHeight w:val="462"/>
        </w:trPr>
        <w:tc>
          <w:tcPr>
            <w:tcW w:w="637" w:type="dxa"/>
            <w:tcBorders>
              <w:top w:val="single" w:sz="4" w:space="0" w:color="000000"/>
              <w:left w:val="single" w:sz="4" w:space="0" w:color="000000"/>
              <w:bottom w:val="single" w:sz="4" w:space="0" w:color="000000"/>
              <w:right w:val="single" w:sz="4" w:space="0" w:color="000000"/>
            </w:tcBorders>
            <w:shd w:val="clear" w:color="auto" w:fill="C7EDCC" w:themeFill="background1"/>
            <w:noWrap/>
            <w:vAlign w:val="center"/>
          </w:tcPr>
          <w:p w:rsidR="008932F2" w:rsidRDefault="00355EAB">
            <w:pPr>
              <w:jc w:val="center"/>
              <w:rPr>
                <w:rFonts w:ascii="宋体" w:eastAsia="宋体" w:hAnsi="宋体" w:cs="宋体"/>
                <w:b/>
                <w:bCs/>
                <w:szCs w:val="21"/>
              </w:rPr>
            </w:pPr>
            <w:bookmarkStart w:id="14" w:name="_Hlk65660879"/>
            <w:r>
              <w:rPr>
                <w:rFonts w:ascii="宋体" w:eastAsia="宋体" w:hAnsi="宋体" w:cs="宋体" w:hint="eastAsia"/>
                <w:b/>
                <w:bCs/>
                <w:szCs w:val="21"/>
              </w:rPr>
              <w:lastRenderedPageBreak/>
              <w:t>序号</w:t>
            </w:r>
          </w:p>
        </w:tc>
        <w:tc>
          <w:tcPr>
            <w:tcW w:w="1869" w:type="dxa"/>
            <w:tcBorders>
              <w:top w:val="single" w:sz="4" w:space="0" w:color="000000"/>
              <w:left w:val="single" w:sz="4" w:space="0" w:color="000000"/>
              <w:bottom w:val="single" w:sz="4" w:space="0" w:color="000000"/>
              <w:right w:val="single" w:sz="4" w:space="0" w:color="000000"/>
            </w:tcBorders>
            <w:shd w:val="clear" w:color="auto" w:fill="C7EDCC" w:themeFill="background1"/>
            <w:noWrap/>
            <w:vAlign w:val="center"/>
          </w:tcPr>
          <w:p w:rsidR="008932F2" w:rsidRDefault="00355EAB">
            <w:pPr>
              <w:jc w:val="center"/>
              <w:rPr>
                <w:rFonts w:ascii="宋体" w:eastAsia="宋体" w:hAnsi="宋体" w:cs="宋体"/>
                <w:b/>
                <w:bCs/>
                <w:szCs w:val="21"/>
              </w:rPr>
            </w:pPr>
            <w:r>
              <w:rPr>
                <w:rFonts w:ascii="宋体" w:eastAsia="宋体" w:hAnsi="宋体" w:cs="宋体" w:hint="eastAsia"/>
                <w:b/>
                <w:bCs/>
                <w:szCs w:val="21"/>
              </w:rPr>
              <w:t>产品型号</w:t>
            </w:r>
          </w:p>
        </w:tc>
        <w:tc>
          <w:tcPr>
            <w:tcW w:w="5176" w:type="dxa"/>
            <w:gridSpan w:val="2"/>
            <w:tcBorders>
              <w:top w:val="single" w:sz="4" w:space="0" w:color="000000"/>
              <w:left w:val="single" w:sz="4" w:space="0" w:color="000000"/>
              <w:bottom w:val="single" w:sz="4" w:space="0" w:color="000000"/>
              <w:right w:val="single" w:sz="4" w:space="0" w:color="000000"/>
            </w:tcBorders>
            <w:shd w:val="clear" w:color="auto" w:fill="C7EDCC" w:themeFill="background1"/>
            <w:noWrap/>
            <w:vAlign w:val="center"/>
          </w:tcPr>
          <w:p w:rsidR="008932F2" w:rsidRDefault="00355EAB">
            <w:pPr>
              <w:jc w:val="center"/>
              <w:rPr>
                <w:rFonts w:ascii="宋体" w:eastAsia="宋体" w:hAnsi="宋体" w:cs="宋体"/>
                <w:b/>
                <w:bCs/>
                <w:szCs w:val="21"/>
              </w:rPr>
            </w:pPr>
            <w:r>
              <w:rPr>
                <w:rFonts w:ascii="宋体" w:eastAsia="宋体" w:hAnsi="宋体" w:cs="宋体" w:hint="eastAsia"/>
                <w:b/>
                <w:bCs/>
                <w:szCs w:val="21"/>
              </w:rPr>
              <w:t>项目名称</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C7EDCC" w:themeFill="background1"/>
            <w:noWrap/>
            <w:vAlign w:val="center"/>
          </w:tcPr>
          <w:p w:rsidR="008932F2" w:rsidRDefault="00355EAB">
            <w:pPr>
              <w:jc w:val="center"/>
              <w:rPr>
                <w:rFonts w:ascii="宋体" w:eastAsia="宋体" w:hAnsi="宋体" w:cs="宋体"/>
                <w:b/>
                <w:bCs/>
                <w:szCs w:val="21"/>
              </w:rPr>
            </w:pPr>
            <w:r>
              <w:rPr>
                <w:rFonts w:ascii="宋体" w:eastAsia="宋体" w:hAnsi="宋体" w:cs="宋体" w:hint="eastAsia"/>
                <w:b/>
                <w:bCs/>
                <w:szCs w:val="21"/>
              </w:rPr>
              <w:t>数量</w:t>
            </w:r>
          </w:p>
        </w:tc>
      </w:tr>
      <w:tr w:rsidR="008932F2">
        <w:trPr>
          <w:gridAfter w:val="1"/>
          <w:wAfter w:w="12" w:type="dxa"/>
          <w:trHeight w:val="462"/>
        </w:trPr>
        <w:tc>
          <w:tcPr>
            <w:tcW w:w="637"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b/>
                <w:bCs/>
                <w:szCs w:val="21"/>
              </w:rPr>
              <w:t>1</w:t>
            </w:r>
          </w:p>
        </w:tc>
        <w:tc>
          <w:tcPr>
            <w:tcW w:w="7945" w:type="dxa"/>
            <w:gridSpan w:val="5"/>
            <w:tcBorders>
              <w:top w:val="single" w:sz="4" w:space="0" w:color="000000"/>
              <w:left w:val="nil"/>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b/>
                <w:bCs/>
                <w:szCs w:val="21"/>
              </w:rPr>
              <w:t>LS-5560S-30C-HI</w:t>
            </w:r>
            <w:r>
              <w:rPr>
                <w:rFonts w:ascii="宋体" w:eastAsia="宋体" w:hAnsi="宋体" w:cs="宋体" w:hint="eastAsia"/>
                <w:b/>
                <w:bCs/>
                <w:szCs w:val="21"/>
              </w:rPr>
              <w:t xml:space="preserve">　</w:t>
            </w:r>
          </w:p>
        </w:tc>
      </w:tr>
      <w:tr w:rsidR="008932F2">
        <w:trPr>
          <w:gridAfter w:val="1"/>
          <w:wAfter w:w="12" w:type="dxa"/>
          <w:trHeight w:val="462"/>
        </w:trPr>
        <w:tc>
          <w:tcPr>
            <w:tcW w:w="637" w:type="dxa"/>
            <w:tcBorders>
              <w:top w:val="nil"/>
              <w:left w:val="single" w:sz="4" w:space="0" w:color="000000"/>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　</w:t>
            </w:r>
          </w:p>
        </w:tc>
        <w:tc>
          <w:tcPr>
            <w:tcW w:w="1869" w:type="dxa"/>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LS-5560X-30C-EI</w:t>
            </w:r>
          </w:p>
        </w:tc>
        <w:tc>
          <w:tcPr>
            <w:tcW w:w="5176" w:type="dxa"/>
            <w:gridSpan w:val="2"/>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H3C S5560X-30C-EI L3</w:t>
            </w:r>
            <w:r>
              <w:rPr>
                <w:rFonts w:ascii="宋体" w:eastAsia="宋体" w:hAnsi="宋体" w:cs="宋体" w:hint="eastAsia"/>
                <w:szCs w:val="21"/>
              </w:rPr>
              <w:t>以太网交换机主机</w:t>
            </w:r>
            <w:r>
              <w:rPr>
                <w:rFonts w:ascii="宋体" w:eastAsia="宋体" w:hAnsi="宋体" w:cs="宋体" w:hint="eastAsia"/>
                <w:szCs w:val="21"/>
              </w:rPr>
              <w:t>(24GE(8SFP Combo)+4SFP Plus+1Slot),</w:t>
            </w:r>
            <w:r>
              <w:rPr>
                <w:rFonts w:ascii="宋体" w:eastAsia="宋体" w:hAnsi="宋体" w:cs="宋体" w:hint="eastAsia"/>
                <w:szCs w:val="21"/>
              </w:rPr>
              <w:t>无电源</w:t>
            </w:r>
          </w:p>
        </w:tc>
        <w:tc>
          <w:tcPr>
            <w:tcW w:w="900" w:type="dxa"/>
            <w:gridSpan w:val="2"/>
            <w:tcBorders>
              <w:top w:val="nil"/>
              <w:left w:val="nil"/>
              <w:bottom w:val="single" w:sz="4" w:space="0" w:color="000000"/>
              <w:right w:val="single" w:sz="4" w:space="0" w:color="000000"/>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5</w:t>
            </w:r>
          </w:p>
        </w:tc>
      </w:tr>
      <w:tr w:rsidR="008932F2">
        <w:trPr>
          <w:gridAfter w:val="1"/>
          <w:wAfter w:w="12" w:type="dxa"/>
          <w:trHeight w:val="462"/>
        </w:trPr>
        <w:tc>
          <w:tcPr>
            <w:tcW w:w="637" w:type="dxa"/>
            <w:tcBorders>
              <w:top w:val="nil"/>
              <w:left w:val="single" w:sz="4" w:space="0" w:color="000000"/>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　</w:t>
            </w:r>
          </w:p>
        </w:tc>
        <w:tc>
          <w:tcPr>
            <w:tcW w:w="1869" w:type="dxa"/>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LSPM1FANSB</w:t>
            </w:r>
          </w:p>
        </w:tc>
        <w:tc>
          <w:tcPr>
            <w:tcW w:w="5176" w:type="dxa"/>
            <w:gridSpan w:val="2"/>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风扇模块</w:t>
            </w:r>
            <w:r>
              <w:rPr>
                <w:rFonts w:ascii="宋体" w:eastAsia="宋体" w:hAnsi="宋体" w:cs="宋体" w:hint="eastAsia"/>
                <w:szCs w:val="21"/>
              </w:rPr>
              <w:t>(SW</w:t>
            </w:r>
            <w:r>
              <w:rPr>
                <w:rFonts w:ascii="宋体" w:eastAsia="宋体" w:hAnsi="宋体" w:cs="宋体" w:hint="eastAsia"/>
                <w:szCs w:val="21"/>
              </w:rPr>
              <w:t>，</w:t>
            </w:r>
            <w:r>
              <w:rPr>
                <w:rFonts w:ascii="宋体" w:eastAsia="宋体" w:hAnsi="宋体" w:cs="宋体" w:hint="eastAsia"/>
                <w:szCs w:val="21"/>
              </w:rPr>
              <w:t>4028,</w:t>
            </w:r>
            <w:r>
              <w:rPr>
                <w:rFonts w:ascii="宋体" w:eastAsia="宋体" w:hAnsi="宋体" w:cs="宋体" w:hint="eastAsia"/>
                <w:szCs w:val="21"/>
              </w:rPr>
              <w:t>风扇面板侧出风</w:t>
            </w:r>
            <w:r>
              <w:rPr>
                <w:rFonts w:ascii="宋体" w:eastAsia="宋体" w:hAnsi="宋体" w:cs="宋体" w:hint="eastAsia"/>
                <w:szCs w:val="21"/>
              </w:rPr>
              <w:t>)</w:t>
            </w:r>
          </w:p>
        </w:tc>
        <w:tc>
          <w:tcPr>
            <w:tcW w:w="900" w:type="dxa"/>
            <w:gridSpan w:val="2"/>
            <w:tcBorders>
              <w:top w:val="nil"/>
              <w:left w:val="nil"/>
              <w:bottom w:val="single" w:sz="4" w:space="0" w:color="000000"/>
              <w:right w:val="single" w:sz="4" w:space="0" w:color="000000"/>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10</w:t>
            </w:r>
          </w:p>
        </w:tc>
      </w:tr>
      <w:tr w:rsidR="008932F2">
        <w:trPr>
          <w:gridAfter w:val="1"/>
          <w:wAfter w:w="12" w:type="dxa"/>
          <w:trHeight w:val="462"/>
        </w:trPr>
        <w:tc>
          <w:tcPr>
            <w:tcW w:w="637" w:type="dxa"/>
            <w:tcBorders>
              <w:top w:val="nil"/>
              <w:left w:val="single" w:sz="4" w:space="0" w:color="000000"/>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　</w:t>
            </w:r>
          </w:p>
        </w:tc>
        <w:tc>
          <w:tcPr>
            <w:tcW w:w="1869" w:type="dxa"/>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LSPM2150A</w:t>
            </w:r>
          </w:p>
        </w:tc>
        <w:tc>
          <w:tcPr>
            <w:tcW w:w="5176" w:type="dxa"/>
            <w:gridSpan w:val="2"/>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150W </w:t>
            </w:r>
            <w:r>
              <w:rPr>
                <w:rFonts w:ascii="宋体" w:eastAsia="宋体" w:hAnsi="宋体" w:cs="宋体" w:hint="eastAsia"/>
                <w:szCs w:val="21"/>
              </w:rPr>
              <w:t>资产管理交流电源模块</w:t>
            </w:r>
          </w:p>
        </w:tc>
        <w:tc>
          <w:tcPr>
            <w:tcW w:w="900" w:type="dxa"/>
            <w:gridSpan w:val="2"/>
            <w:tcBorders>
              <w:top w:val="nil"/>
              <w:left w:val="nil"/>
              <w:bottom w:val="single" w:sz="4" w:space="0" w:color="000000"/>
              <w:right w:val="single" w:sz="4" w:space="0" w:color="000000"/>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10</w:t>
            </w:r>
          </w:p>
        </w:tc>
      </w:tr>
      <w:tr w:rsidR="008932F2">
        <w:trPr>
          <w:gridAfter w:val="1"/>
          <w:wAfter w:w="12" w:type="dxa"/>
          <w:trHeight w:val="462"/>
        </w:trPr>
        <w:tc>
          <w:tcPr>
            <w:tcW w:w="637"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b/>
                <w:bCs/>
                <w:szCs w:val="21"/>
              </w:rPr>
              <w:t>2</w:t>
            </w:r>
          </w:p>
        </w:tc>
        <w:tc>
          <w:tcPr>
            <w:tcW w:w="7945" w:type="dxa"/>
            <w:gridSpan w:val="5"/>
            <w:tcBorders>
              <w:top w:val="single" w:sz="4" w:space="0" w:color="000000"/>
              <w:left w:val="nil"/>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b/>
                <w:bCs/>
                <w:szCs w:val="21"/>
              </w:rPr>
              <w:t>LS-6800-54QF-H3</w:t>
            </w:r>
          </w:p>
        </w:tc>
      </w:tr>
      <w:tr w:rsidR="008932F2">
        <w:trPr>
          <w:gridAfter w:val="1"/>
          <w:wAfter w:w="12" w:type="dxa"/>
          <w:trHeight w:val="462"/>
        </w:trPr>
        <w:tc>
          <w:tcPr>
            <w:tcW w:w="637" w:type="dxa"/>
            <w:tcBorders>
              <w:top w:val="nil"/>
              <w:left w:val="single" w:sz="4" w:space="0" w:color="000000"/>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　</w:t>
            </w:r>
          </w:p>
        </w:tc>
        <w:tc>
          <w:tcPr>
            <w:tcW w:w="1869" w:type="dxa"/>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LS-6800-54QF-H3</w:t>
            </w:r>
          </w:p>
        </w:tc>
        <w:tc>
          <w:tcPr>
            <w:tcW w:w="5176" w:type="dxa"/>
            <w:gridSpan w:val="2"/>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H3C S6800-54QF L3</w:t>
            </w:r>
            <w:r>
              <w:rPr>
                <w:rFonts w:ascii="宋体" w:eastAsia="宋体" w:hAnsi="宋体" w:cs="宋体" w:hint="eastAsia"/>
                <w:szCs w:val="21"/>
              </w:rPr>
              <w:t>以太网交换机主机</w:t>
            </w:r>
            <w:r>
              <w:rPr>
                <w:rFonts w:ascii="宋体" w:eastAsia="宋体" w:hAnsi="宋体" w:cs="宋体" w:hint="eastAsia"/>
                <w:szCs w:val="21"/>
              </w:rPr>
              <w:t>,</w:t>
            </w:r>
            <w:r>
              <w:rPr>
                <w:rFonts w:ascii="宋体" w:eastAsia="宋体" w:hAnsi="宋体" w:cs="宋体" w:hint="eastAsia"/>
                <w:szCs w:val="21"/>
              </w:rPr>
              <w:t>支持</w:t>
            </w:r>
            <w:r>
              <w:rPr>
                <w:rFonts w:ascii="宋体" w:eastAsia="宋体" w:hAnsi="宋体" w:cs="宋体" w:hint="eastAsia"/>
                <w:szCs w:val="21"/>
              </w:rPr>
              <w:t>48</w:t>
            </w:r>
            <w:r>
              <w:rPr>
                <w:rFonts w:ascii="宋体" w:eastAsia="宋体" w:hAnsi="宋体" w:cs="宋体" w:hint="eastAsia"/>
                <w:szCs w:val="21"/>
              </w:rPr>
              <w:t>个</w:t>
            </w:r>
            <w:r>
              <w:rPr>
                <w:rFonts w:ascii="宋体" w:eastAsia="宋体" w:hAnsi="宋体" w:cs="宋体" w:hint="eastAsia"/>
                <w:szCs w:val="21"/>
              </w:rPr>
              <w:t>SFP Plus</w:t>
            </w:r>
            <w:r>
              <w:rPr>
                <w:rFonts w:ascii="宋体" w:eastAsia="宋体" w:hAnsi="宋体" w:cs="宋体" w:hint="eastAsia"/>
                <w:szCs w:val="21"/>
              </w:rPr>
              <w:t>端口</w:t>
            </w:r>
            <w:r>
              <w:rPr>
                <w:rFonts w:ascii="宋体" w:eastAsia="宋体" w:hAnsi="宋体" w:cs="宋体" w:hint="eastAsia"/>
                <w:szCs w:val="21"/>
              </w:rPr>
              <w:t>,6</w:t>
            </w:r>
            <w:r>
              <w:rPr>
                <w:rFonts w:ascii="宋体" w:eastAsia="宋体" w:hAnsi="宋体" w:cs="宋体" w:hint="eastAsia"/>
                <w:szCs w:val="21"/>
              </w:rPr>
              <w:t>个</w:t>
            </w:r>
            <w:r>
              <w:rPr>
                <w:rFonts w:ascii="宋体" w:eastAsia="宋体" w:hAnsi="宋体" w:cs="宋体" w:hint="eastAsia"/>
                <w:szCs w:val="21"/>
              </w:rPr>
              <w:t>QSFP Plus</w:t>
            </w:r>
            <w:r>
              <w:rPr>
                <w:rFonts w:ascii="宋体" w:eastAsia="宋体" w:hAnsi="宋体" w:cs="宋体" w:hint="eastAsia"/>
                <w:szCs w:val="21"/>
              </w:rPr>
              <w:t>端口</w:t>
            </w:r>
            <w:r>
              <w:rPr>
                <w:rFonts w:ascii="宋体" w:eastAsia="宋体" w:hAnsi="宋体" w:cs="宋体" w:hint="eastAsia"/>
                <w:szCs w:val="21"/>
              </w:rPr>
              <w:t>,</w:t>
            </w:r>
            <w:r>
              <w:rPr>
                <w:rFonts w:ascii="宋体" w:eastAsia="宋体" w:hAnsi="宋体" w:cs="宋体" w:hint="eastAsia"/>
                <w:szCs w:val="21"/>
              </w:rPr>
              <w:t>无电源</w:t>
            </w:r>
          </w:p>
        </w:tc>
        <w:tc>
          <w:tcPr>
            <w:tcW w:w="900" w:type="dxa"/>
            <w:gridSpan w:val="2"/>
            <w:tcBorders>
              <w:top w:val="nil"/>
              <w:left w:val="nil"/>
              <w:bottom w:val="single" w:sz="4" w:space="0" w:color="000000"/>
              <w:right w:val="single" w:sz="4" w:space="0" w:color="000000"/>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2</w:t>
            </w:r>
          </w:p>
        </w:tc>
      </w:tr>
      <w:tr w:rsidR="008932F2">
        <w:trPr>
          <w:gridAfter w:val="1"/>
          <w:wAfter w:w="12" w:type="dxa"/>
          <w:trHeight w:val="462"/>
        </w:trPr>
        <w:tc>
          <w:tcPr>
            <w:tcW w:w="637" w:type="dxa"/>
            <w:tcBorders>
              <w:top w:val="nil"/>
              <w:left w:val="single" w:sz="4" w:space="0" w:color="000000"/>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　</w:t>
            </w:r>
          </w:p>
        </w:tc>
        <w:tc>
          <w:tcPr>
            <w:tcW w:w="1869" w:type="dxa"/>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PSR450-12A1</w:t>
            </w:r>
          </w:p>
        </w:tc>
        <w:tc>
          <w:tcPr>
            <w:tcW w:w="5176" w:type="dxa"/>
            <w:gridSpan w:val="2"/>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450W </w:t>
            </w:r>
            <w:r>
              <w:rPr>
                <w:rFonts w:ascii="宋体" w:eastAsia="宋体" w:hAnsi="宋体" w:cs="宋体" w:hint="eastAsia"/>
                <w:szCs w:val="21"/>
              </w:rPr>
              <w:t>交流电源模块（电源面板侧出风）</w:t>
            </w:r>
          </w:p>
        </w:tc>
        <w:tc>
          <w:tcPr>
            <w:tcW w:w="900" w:type="dxa"/>
            <w:gridSpan w:val="2"/>
            <w:tcBorders>
              <w:top w:val="nil"/>
              <w:left w:val="nil"/>
              <w:bottom w:val="single" w:sz="4" w:space="0" w:color="000000"/>
              <w:right w:val="single" w:sz="4" w:space="0" w:color="000000"/>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4</w:t>
            </w:r>
          </w:p>
        </w:tc>
      </w:tr>
      <w:tr w:rsidR="008932F2">
        <w:trPr>
          <w:gridAfter w:val="1"/>
          <w:wAfter w:w="12" w:type="dxa"/>
          <w:trHeight w:val="462"/>
        </w:trPr>
        <w:tc>
          <w:tcPr>
            <w:tcW w:w="637" w:type="dxa"/>
            <w:tcBorders>
              <w:top w:val="nil"/>
              <w:left w:val="single" w:sz="4" w:space="0" w:color="000000"/>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　</w:t>
            </w:r>
          </w:p>
        </w:tc>
        <w:tc>
          <w:tcPr>
            <w:tcW w:w="1869" w:type="dxa"/>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LSPM1FANSB</w:t>
            </w:r>
          </w:p>
        </w:tc>
        <w:tc>
          <w:tcPr>
            <w:tcW w:w="5176" w:type="dxa"/>
            <w:gridSpan w:val="2"/>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H3C </w:t>
            </w:r>
            <w:r>
              <w:rPr>
                <w:rFonts w:ascii="宋体" w:eastAsia="宋体" w:hAnsi="宋体" w:cs="宋体" w:hint="eastAsia"/>
                <w:szCs w:val="21"/>
              </w:rPr>
              <w:t>风扇模块</w:t>
            </w:r>
            <w:r>
              <w:rPr>
                <w:rFonts w:ascii="宋体" w:eastAsia="宋体" w:hAnsi="宋体" w:cs="宋体" w:hint="eastAsia"/>
                <w:szCs w:val="21"/>
              </w:rPr>
              <w:t>(</w:t>
            </w:r>
            <w:r>
              <w:rPr>
                <w:rFonts w:ascii="宋体" w:eastAsia="宋体" w:hAnsi="宋体" w:cs="宋体" w:hint="eastAsia"/>
                <w:szCs w:val="21"/>
              </w:rPr>
              <w:t>电源侧出风</w:t>
            </w:r>
            <w:r>
              <w:rPr>
                <w:rFonts w:ascii="宋体" w:eastAsia="宋体" w:hAnsi="宋体" w:cs="宋体" w:hint="eastAsia"/>
                <w:szCs w:val="21"/>
              </w:rPr>
              <w:t>)</w:t>
            </w:r>
          </w:p>
        </w:tc>
        <w:tc>
          <w:tcPr>
            <w:tcW w:w="900" w:type="dxa"/>
            <w:gridSpan w:val="2"/>
            <w:tcBorders>
              <w:top w:val="nil"/>
              <w:left w:val="nil"/>
              <w:bottom w:val="single" w:sz="4" w:space="0" w:color="000000"/>
              <w:right w:val="single" w:sz="4" w:space="0" w:color="000000"/>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6</w:t>
            </w:r>
          </w:p>
        </w:tc>
      </w:tr>
      <w:tr w:rsidR="008932F2">
        <w:trPr>
          <w:gridAfter w:val="1"/>
          <w:wAfter w:w="12" w:type="dxa"/>
          <w:trHeight w:val="462"/>
        </w:trPr>
        <w:tc>
          <w:tcPr>
            <w:tcW w:w="637"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b/>
                <w:bCs/>
                <w:szCs w:val="21"/>
              </w:rPr>
              <w:t>3</w:t>
            </w:r>
          </w:p>
        </w:tc>
        <w:tc>
          <w:tcPr>
            <w:tcW w:w="7945" w:type="dxa"/>
            <w:gridSpan w:val="5"/>
            <w:tcBorders>
              <w:top w:val="single" w:sz="4" w:space="0" w:color="000000"/>
              <w:left w:val="nil"/>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b/>
                <w:bCs/>
                <w:szCs w:val="21"/>
              </w:rPr>
              <w:t>LS-9850-4C</w:t>
            </w:r>
          </w:p>
        </w:tc>
      </w:tr>
      <w:tr w:rsidR="008932F2">
        <w:trPr>
          <w:gridAfter w:val="1"/>
          <w:wAfter w:w="12" w:type="dxa"/>
          <w:trHeight w:val="462"/>
        </w:trPr>
        <w:tc>
          <w:tcPr>
            <w:tcW w:w="637" w:type="dxa"/>
            <w:tcBorders>
              <w:top w:val="nil"/>
              <w:left w:val="single" w:sz="4" w:space="0" w:color="000000"/>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　</w:t>
            </w:r>
          </w:p>
        </w:tc>
        <w:tc>
          <w:tcPr>
            <w:tcW w:w="1869" w:type="dxa"/>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LS-9850-4C</w:t>
            </w:r>
          </w:p>
        </w:tc>
        <w:tc>
          <w:tcPr>
            <w:tcW w:w="5176" w:type="dxa"/>
            <w:gridSpan w:val="2"/>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H3C S9850-4C L3</w:t>
            </w:r>
            <w:r>
              <w:rPr>
                <w:rFonts w:ascii="宋体" w:eastAsia="宋体" w:hAnsi="宋体" w:cs="宋体" w:hint="eastAsia"/>
                <w:szCs w:val="21"/>
              </w:rPr>
              <w:t>以太网交换机主机</w:t>
            </w:r>
            <w:r>
              <w:rPr>
                <w:rFonts w:ascii="宋体" w:eastAsia="宋体" w:hAnsi="宋体" w:cs="宋体" w:hint="eastAsia"/>
                <w:szCs w:val="21"/>
              </w:rPr>
              <w:t>,4</w:t>
            </w:r>
            <w:r>
              <w:rPr>
                <w:rFonts w:ascii="宋体" w:eastAsia="宋体" w:hAnsi="宋体" w:cs="宋体" w:hint="eastAsia"/>
                <w:szCs w:val="21"/>
              </w:rPr>
              <w:t>个接口模块插槽</w:t>
            </w:r>
          </w:p>
        </w:tc>
        <w:tc>
          <w:tcPr>
            <w:tcW w:w="900" w:type="dxa"/>
            <w:gridSpan w:val="2"/>
            <w:tcBorders>
              <w:top w:val="nil"/>
              <w:left w:val="nil"/>
              <w:bottom w:val="single" w:sz="4" w:space="0" w:color="000000"/>
              <w:right w:val="single" w:sz="4" w:space="0" w:color="000000"/>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2</w:t>
            </w:r>
          </w:p>
        </w:tc>
      </w:tr>
      <w:tr w:rsidR="008932F2">
        <w:trPr>
          <w:gridAfter w:val="1"/>
          <w:wAfter w:w="12" w:type="dxa"/>
          <w:trHeight w:val="462"/>
        </w:trPr>
        <w:tc>
          <w:tcPr>
            <w:tcW w:w="637" w:type="dxa"/>
            <w:tcBorders>
              <w:top w:val="nil"/>
              <w:left w:val="single" w:sz="4" w:space="0" w:color="000000"/>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　</w:t>
            </w:r>
          </w:p>
        </w:tc>
        <w:tc>
          <w:tcPr>
            <w:tcW w:w="1869" w:type="dxa"/>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LSWM18QC</w:t>
            </w:r>
          </w:p>
        </w:tc>
        <w:tc>
          <w:tcPr>
            <w:tcW w:w="5176" w:type="dxa"/>
            <w:gridSpan w:val="2"/>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端口</w:t>
            </w:r>
            <w:r>
              <w:rPr>
                <w:rFonts w:ascii="宋体" w:eastAsia="宋体" w:hAnsi="宋体" w:cs="宋体" w:hint="eastAsia"/>
                <w:szCs w:val="21"/>
              </w:rPr>
              <w:t>QSFP+</w:t>
            </w:r>
            <w:r>
              <w:rPr>
                <w:rFonts w:ascii="宋体" w:eastAsia="宋体" w:hAnsi="宋体" w:cs="宋体" w:hint="eastAsia"/>
                <w:szCs w:val="21"/>
              </w:rPr>
              <w:t>接口卡</w:t>
            </w:r>
          </w:p>
        </w:tc>
        <w:tc>
          <w:tcPr>
            <w:tcW w:w="900" w:type="dxa"/>
            <w:gridSpan w:val="2"/>
            <w:tcBorders>
              <w:top w:val="nil"/>
              <w:left w:val="nil"/>
              <w:bottom w:val="single" w:sz="4" w:space="0" w:color="000000"/>
              <w:right w:val="single" w:sz="4" w:space="0" w:color="000000"/>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2</w:t>
            </w:r>
          </w:p>
        </w:tc>
      </w:tr>
      <w:tr w:rsidR="008932F2">
        <w:trPr>
          <w:gridAfter w:val="1"/>
          <w:wAfter w:w="12" w:type="dxa"/>
          <w:trHeight w:val="462"/>
        </w:trPr>
        <w:tc>
          <w:tcPr>
            <w:tcW w:w="637" w:type="dxa"/>
            <w:tcBorders>
              <w:top w:val="nil"/>
              <w:left w:val="single" w:sz="4" w:space="0" w:color="000000"/>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　</w:t>
            </w:r>
          </w:p>
        </w:tc>
        <w:tc>
          <w:tcPr>
            <w:tcW w:w="1869" w:type="dxa"/>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LSVM1AC650</w:t>
            </w:r>
          </w:p>
        </w:tc>
        <w:tc>
          <w:tcPr>
            <w:tcW w:w="5176" w:type="dxa"/>
            <w:gridSpan w:val="2"/>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650W </w:t>
            </w:r>
            <w:r>
              <w:rPr>
                <w:rFonts w:ascii="宋体" w:eastAsia="宋体" w:hAnsi="宋体" w:cs="宋体" w:hint="eastAsia"/>
                <w:szCs w:val="21"/>
              </w:rPr>
              <w:t>交流电源模块（电源面板侧进风）</w:t>
            </w:r>
          </w:p>
        </w:tc>
        <w:tc>
          <w:tcPr>
            <w:tcW w:w="900" w:type="dxa"/>
            <w:gridSpan w:val="2"/>
            <w:tcBorders>
              <w:top w:val="nil"/>
              <w:left w:val="nil"/>
              <w:bottom w:val="single" w:sz="4" w:space="0" w:color="000000"/>
              <w:right w:val="single" w:sz="4" w:space="0" w:color="000000"/>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4</w:t>
            </w:r>
          </w:p>
        </w:tc>
      </w:tr>
      <w:tr w:rsidR="008932F2">
        <w:trPr>
          <w:gridAfter w:val="1"/>
          <w:wAfter w:w="12" w:type="dxa"/>
          <w:trHeight w:val="462"/>
        </w:trPr>
        <w:tc>
          <w:tcPr>
            <w:tcW w:w="637" w:type="dxa"/>
            <w:tcBorders>
              <w:top w:val="nil"/>
              <w:left w:val="single" w:sz="4" w:space="0" w:color="000000"/>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　</w:t>
            </w:r>
          </w:p>
        </w:tc>
        <w:tc>
          <w:tcPr>
            <w:tcW w:w="1869" w:type="dxa"/>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LSWM1BFANSCB</w:t>
            </w:r>
          </w:p>
        </w:tc>
        <w:tc>
          <w:tcPr>
            <w:tcW w:w="5176" w:type="dxa"/>
            <w:gridSpan w:val="2"/>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端口侧进风</w:t>
            </w:r>
            <w:r>
              <w:rPr>
                <w:rFonts w:ascii="宋体" w:eastAsia="宋体" w:hAnsi="宋体" w:cs="宋体" w:hint="eastAsia"/>
                <w:szCs w:val="21"/>
              </w:rPr>
              <w:t>,</w:t>
            </w:r>
            <w:r>
              <w:rPr>
                <w:rFonts w:ascii="宋体" w:eastAsia="宋体" w:hAnsi="宋体" w:cs="宋体" w:hint="eastAsia"/>
                <w:szCs w:val="21"/>
              </w:rPr>
              <w:t>电源侧出风风扇</w:t>
            </w:r>
          </w:p>
        </w:tc>
        <w:tc>
          <w:tcPr>
            <w:tcW w:w="900" w:type="dxa"/>
            <w:gridSpan w:val="2"/>
            <w:tcBorders>
              <w:top w:val="nil"/>
              <w:left w:val="nil"/>
              <w:bottom w:val="single" w:sz="4" w:space="0" w:color="000000"/>
              <w:right w:val="single" w:sz="4" w:space="0" w:color="000000"/>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4</w:t>
            </w:r>
          </w:p>
        </w:tc>
      </w:tr>
      <w:tr w:rsidR="008932F2">
        <w:trPr>
          <w:gridAfter w:val="1"/>
          <w:wAfter w:w="12" w:type="dxa"/>
          <w:trHeight w:val="462"/>
        </w:trPr>
        <w:tc>
          <w:tcPr>
            <w:tcW w:w="637"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b/>
                <w:bCs/>
                <w:szCs w:val="21"/>
              </w:rPr>
              <w:t>4</w:t>
            </w:r>
          </w:p>
        </w:tc>
        <w:tc>
          <w:tcPr>
            <w:tcW w:w="7945" w:type="dxa"/>
            <w:gridSpan w:val="5"/>
            <w:tcBorders>
              <w:top w:val="single" w:sz="4" w:space="0" w:color="000000"/>
              <w:left w:val="nil"/>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b/>
                <w:bCs/>
                <w:szCs w:val="21"/>
              </w:rPr>
              <w:t>光模块</w:t>
            </w:r>
          </w:p>
        </w:tc>
      </w:tr>
      <w:tr w:rsidR="008932F2">
        <w:trPr>
          <w:gridAfter w:val="1"/>
          <w:wAfter w:w="12" w:type="dxa"/>
          <w:trHeight w:val="462"/>
        </w:trPr>
        <w:tc>
          <w:tcPr>
            <w:tcW w:w="637" w:type="dxa"/>
            <w:tcBorders>
              <w:top w:val="nil"/>
              <w:left w:val="single" w:sz="4" w:space="0" w:color="000000"/>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　</w:t>
            </w:r>
          </w:p>
        </w:tc>
        <w:tc>
          <w:tcPr>
            <w:tcW w:w="1869" w:type="dxa"/>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QSFP-40G-BIDI-SR-MM850</w:t>
            </w:r>
          </w:p>
        </w:tc>
        <w:tc>
          <w:tcPr>
            <w:tcW w:w="5176" w:type="dxa"/>
            <w:gridSpan w:val="2"/>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QSFP+ 40G </w:t>
            </w:r>
            <w:r>
              <w:rPr>
                <w:rFonts w:ascii="宋体" w:eastAsia="宋体" w:hAnsi="宋体" w:cs="宋体" w:hint="eastAsia"/>
                <w:szCs w:val="21"/>
              </w:rPr>
              <w:t>BIDI</w:t>
            </w:r>
            <w:r>
              <w:rPr>
                <w:rFonts w:ascii="宋体" w:eastAsia="宋体" w:hAnsi="宋体" w:cs="宋体" w:hint="eastAsia"/>
                <w:szCs w:val="21"/>
              </w:rPr>
              <w:t>光模块</w:t>
            </w:r>
            <w:r>
              <w:rPr>
                <w:rFonts w:ascii="宋体" w:eastAsia="宋体" w:hAnsi="宋体" w:cs="宋体" w:hint="eastAsia"/>
                <w:szCs w:val="21"/>
              </w:rPr>
              <w:t>(850nm,100m,SR)</w:t>
            </w:r>
          </w:p>
        </w:tc>
        <w:tc>
          <w:tcPr>
            <w:tcW w:w="900" w:type="dxa"/>
            <w:gridSpan w:val="2"/>
            <w:tcBorders>
              <w:top w:val="nil"/>
              <w:left w:val="nil"/>
              <w:bottom w:val="single" w:sz="4" w:space="0" w:color="000000"/>
              <w:right w:val="single" w:sz="4" w:space="0" w:color="000000"/>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28</w:t>
            </w:r>
          </w:p>
        </w:tc>
      </w:tr>
      <w:tr w:rsidR="008932F2">
        <w:trPr>
          <w:gridAfter w:val="1"/>
          <w:wAfter w:w="12" w:type="dxa"/>
          <w:trHeight w:val="462"/>
        </w:trPr>
        <w:tc>
          <w:tcPr>
            <w:tcW w:w="637"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b/>
                <w:bCs/>
                <w:szCs w:val="21"/>
              </w:rPr>
              <w:t>5</w:t>
            </w:r>
          </w:p>
        </w:tc>
        <w:tc>
          <w:tcPr>
            <w:tcW w:w="7945" w:type="dxa"/>
            <w:gridSpan w:val="5"/>
            <w:tcBorders>
              <w:top w:val="single" w:sz="4" w:space="0" w:color="000000"/>
              <w:left w:val="nil"/>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b/>
                <w:bCs/>
                <w:szCs w:val="21"/>
              </w:rPr>
              <w:t>光模块</w:t>
            </w:r>
          </w:p>
        </w:tc>
      </w:tr>
      <w:tr w:rsidR="008932F2">
        <w:trPr>
          <w:gridAfter w:val="1"/>
          <w:wAfter w:w="12" w:type="dxa"/>
          <w:trHeight w:val="462"/>
        </w:trPr>
        <w:tc>
          <w:tcPr>
            <w:tcW w:w="637" w:type="dxa"/>
            <w:tcBorders>
              <w:top w:val="nil"/>
              <w:left w:val="single" w:sz="4" w:space="0" w:color="000000"/>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　</w:t>
            </w:r>
          </w:p>
        </w:tc>
        <w:tc>
          <w:tcPr>
            <w:tcW w:w="1869" w:type="dxa"/>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SFP-XG-SX-MM850-A</w:t>
            </w:r>
          </w:p>
        </w:tc>
        <w:tc>
          <w:tcPr>
            <w:tcW w:w="5176" w:type="dxa"/>
            <w:gridSpan w:val="2"/>
            <w:tcBorders>
              <w:top w:val="nil"/>
              <w:left w:val="nil"/>
              <w:bottom w:val="single" w:sz="4" w:space="0" w:color="000000"/>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SFP+ </w:t>
            </w:r>
            <w:r>
              <w:rPr>
                <w:rFonts w:ascii="宋体" w:eastAsia="宋体" w:hAnsi="宋体" w:cs="宋体" w:hint="eastAsia"/>
                <w:szCs w:val="21"/>
              </w:rPr>
              <w:t>万兆模块</w:t>
            </w:r>
            <w:r>
              <w:rPr>
                <w:rFonts w:ascii="宋体" w:eastAsia="宋体" w:hAnsi="宋体" w:cs="宋体" w:hint="eastAsia"/>
                <w:szCs w:val="21"/>
              </w:rPr>
              <w:t>(850nm,300m,LC)</w:t>
            </w:r>
          </w:p>
        </w:tc>
        <w:tc>
          <w:tcPr>
            <w:tcW w:w="900" w:type="dxa"/>
            <w:gridSpan w:val="2"/>
            <w:tcBorders>
              <w:top w:val="nil"/>
              <w:left w:val="nil"/>
              <w:bottom w:val="single" w:sz="4" w:space="0" w:color="000000"/>
              <w:right w:val="single" w:sz="4" w:space="0" w:color="000000"/>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20</w:t>
            </w:r>
          </w:p>
        </w:tc>
      </w:tr>
      <w:tr w:rsidR="008932F2">
        <w:trPr>
          <w:gridAfter w:val="1"/>
          <w:wAfter w:w="12" w:type="dxa"/>
          <w:trHeight w:val="462"/>
        </w:trPr>
        <w:tc>
          <w:tcPr>
            <w:tcW w:w="637"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b/>
                <w:bCs/>
                <w:szCs w:val="21"/>
              </w:rPr>
              <w:t>6</w:t>
            </w:r>
          </w:p>
        </w:tc>
        <w:tc>
          <w:tcPr>
            <w:tcW w:w="7945" w:type="dxa"/>
            <w:gridSpan w:val="5"/>
            <w:tcBorders>
              <w:top w:val="single" w:sz="4" w:space="0" w:color="000000"/>
              <w:left w:val="nil"/>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b/>
                <w:bCs/>
                <w:szCs w:val="21"/>
              </w:rPr>
              <w:t>NS-F1000-AI-70</w:t>
            </w:r>
          </w:p>
        </w:tc>
      </w:tr>
      <w:tr w:rsidR="008932F2">
        <w:trPr>
          <w:gridAfter w:val="1"/>
          <w:wAfter w:w="12" w:type="dxa"/>
          <w:trHeight w:val="462"/>
        </w:trPr>
        <w:tc>
          <w:tcPr>
            <w:tcW w:w="637" w:type="dxa"/>
            <w:tcBorders>
              <w:top w:val="nil"/>
              <w:left w:val="single" w:sz="4" w:space="0" w:color="000000"/>
              <w:bottom w:val="single" w:sz="4" w:space="0" w:color="auto"/>
              <w:right w:val="single" w:sz="4" w:space="0" w:color="000000"/>
            </w:tcBorders>
            <w:shd w:val="clear" w:color="auto" w:fill="auto"/>
            <w:noWrap/>
            <w:vAlign w:val="center"/>
          </w:tcPr>
          <w:p w:rsidR="008932F2" w:rsidRDefault="008932F2">
            <w:pPr>
              <w:rPr>
                <w:rFonts w:ascii="宋体" w:eastAsia="宋体" w:hAnsi="宋体" w:cs="宋体"/>
                <w:szCs w:val="21"/>
              </w:rPr>
            </w:pPr>
          </w:p>
        </w:tc>
        <w:tc>
          <w:tcPr>
            <w:tcW w:w="1869" w:type="dxa"/>
            <w:tcBorders>
              <w:top w:val="nil"/>
              <w:left w:val="nil"/>
              <w:bottom w:val="single" w:sz="4" w:space="0" w:color="auto"/>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NS-F1000-AI-70</w:t>
            </w:r>
          </w:p>
        </w:tc>
        <w:tc>
          <w:tcPr>
            <w:tcW w:w="5176" w:type="dxa"/>
            <w:gridSpan w:val="2"/>
            <w:tcBorders>
              <w:top w:val="nil"/>
              <w:left w:val="nil"/>
              <w:bottom w:val="single" w:sz="4" w:space="0" w:color="auto"/>
              <w:right w:val="single" w:sz="4" w:space="0" w:color="000000"/>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H3C SecPath F1000-AI-70 </w:t>
            </w:r>
            <w:r>
              <w:rPr>
                <w:rFonts w:ascii="宋体" w:eastAsia="宋体" w:hAnsi="宋体" w:cs="宋体" w:hint="eastAsia"/>
                <w:szCs w:val="21"/>
              </w:rPr>
              <w:t>防火墙设备</w:t>
            </w:r>
          </w:p>
        </w:tc>
        <w:tc>
          <w:tcPr>
            <w:tcW w:w="900" w:type="dxa"/>
            <w:gridSpan w:val="2"/>
            <w:tcBorders>
              <w:top w:val="nil"/>
              <w:left w:val="nil"/>
              <w:bottom w:val="single" w:sz="4" w:space="0" w:color="000000"/>
              <w:right w:val="single" w:sz="4" w:space="0" w:color="000000"/>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2</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8932F2">
            <w:pPr>
              <w:rPr>
                <w:rFonts w:ascii="宋体" w:eastAsia="宋体" w:hAnsi="宋体" w:cs="宋体"/>
                <w:szCs w:val="21"/>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PSR250-12A1</w:t>
            </w:r>
          </w:p>
        </w:tc>
        <w:tc>
          <w:tcPr>
            <w:tcW w:w="5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250W </w:t>
            </w:r>
            <w:r>
              <w:rPr>
                <w:rFonts w:ascii="宋体" w:eastAsia="宋体" w:hAnsi="宋体" w:cs="宋体" w:hint="eastAsia"/>
                <w:szCs w:val="21"/>
              </w:rPr>
              <w:t>交流电源模块（电源面板侧出风）</w:t>
            </w:r>
          </w:p>
        </w:tc>
        <w:tc>
          <w:tcPr>
            <w:tcW w:w="900" w:type="dxa"/>
            <w:gridSpan w:val="2"/>
            <w:tcBorders>
              <w:top w:val="nil"/>
              <w:left w:val="single" w:sz="4" w:space="0" w:color="auto"/>
              <w:bottom w:val="single" w:sz="4" w:space="0" w:color="auto"/>
              <w:right w:val="single" w:sz="4" w:space="0" w:color="000000"/>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4</w:t>
            </w:r>
          </w:p>
        </w:tc>
      </w:tr>
      <w:tr w:rsidR="008932F2">
        <w:tblPrEx>
          <w:shd w:val="clear" w:color="auto" w:fill="C7EDCC" w:themeFill="background1"/>
        </w:tblPrEx>
        <w:trPr>
          <w:trHeight w:val="462"/>
        </w:trPr>
        <w:tc>
          <w:tcPr>
            <w:tcW w:w="637"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b/>
                <w:bCs/>
                <w:szCs w:val="21"/>
              </w:rPr>
              <w:t>7</w:t>
            </w:r>
          </w:p>
        </w:tc>
        <w:tc>
          <w:tcPr>
            <w:tcW w:w="7957" w:type="dxa"/>
            <w:gridSpan w:val="6"/>
            <w:tcBorders>
              <w:top w:val="single" w:sz="4" w:space="0" w:color="000000"/>
              <w:left w:val="nil"/>
              <w:bottom w:val="single" w:sz="4" w:space="0" w:color="000000"/>
              <w:right w:val="single" w:sz="4" w:space="0" w:color="000000"/>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hAnsi="宋体" w:cs="宋体"/>
                <w:b/>
                <w:bCs/>
                <w:color w:val="FF0000"/>
                <w:szCs w:val="21"/>
              </w:rPr>
              <w:t>40G</w:t>
            </w:r>
            <w:r>
              <w:rPr>
                <w:rFonts w:ascii="宋体" w:hAnsi="宋体" w:cs="宋体"/>
                <w:b/>
                <w:bCs/>
                <w:color w:val="FF0000"/>
                <w:szCs w:val="21"/>
              </w:rPr>
              <w:t>转</w:t>
            </w:r>
            <w:r>
              <w:rPr>
                <w:rFonts w:ascii="宋体" w:hAnsi="宋体" w:cs="宋体"/>
                <w:b/>
                <w:bCs/>
                <w:color w:val="FF0000"/>
                <w:szCs w:val="21"/>
              </w:rPr>
              <w:t>10G</w:t>
            </w:r>
            <w:r>
              <w:rPr>
                <w:rFonts w:ascii="宋体" w:hAnsi="宋体" w:cs="宋体"/>
                <w:b/>
                <w:bCs/>
                <w:color w:val="FF0000"/>
                <w:szCs w:val="21"/>
              </w:rPr>
              <w:t>模块</w:t>
            </w:r>
          </w:p>
        </w:tc>
      </w:tr>
      <w:tr w:rsidR="008932F2">
        <w:tblPrEx>
          <w:shd w:val="clear" w:color="auto" w:fill="C7EDCC" w:themeFill="background1"/>
        </w:tblPrEx>
        <w:trPr>
          <w:trHeight w:val="462"/>
        </w:trPr>
        <w:tc>
          <w:tcPr>
            <w:tcW w:w="637" w:type="dxa"/>
            <w:tcBorders>
              <w:top w:val="nil"/>
              <w:left w:val="single" w:sz="4" w:space="0" w:color="000000"/>
              <w:bottom w:val="single" w:sz="4" w:space="0" w:color="auto"/>
              <w:right w:val="single" w:sz="4" w:space="0" w:color="000000"/>
            </w:tcBorders>
            <w:shd w:val="clear" w:color="auto" w:fill="C7EDCC" w:themeFill="background1"/>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　</w:t>
            </w:r>
          </w:p>
        </w:tc>
        <w:tc>
          <w:tcPr>
            <w:tcW w:w="2310" w:type="dxa"/>
            <w:gridSpan w:val="2"/>
            <w:tcBorders>
              <w:top w:val="nil"/>
              <w:left w:val="nil"/>
              <w:bottom w:val="single" w:sz="4" w:space="0" w:color="auto"/>
              <w:right w:val="single" w:sz="4" w:space="0" w:color="000000"/>
            </w:tcBorders>
            <w:shd w:val="clear" w:color="auto" w:fill="C7EDCC" w:themeFill="background1"/>
            <w:noWrap/>
            <w:vAlign w:val="bottom"/>
          </w:tcPr>
          <w:p w:rsidR="008932F2" w:rsidRDefault="00355EAB">
            <w:pPr>
              <w:widowControl/>
              <w:jc w:val="left"/>
              <w:textAlignment w:val="bottom"/>
              <w:rPr>
                <w:rFonts w:ascii="宋体" w:eastAsia="宋体" w:hAnsi="宋体" w:cs="宋体"/>
                <w:color w:val="FF0000"/>
                <w:szCs w:val="21"/>
              </w:rPr>
            </w:pPr>
            <w:r>
              <w:rPr>
                <w:rFonts w:ascii="宋体" w:eastAsia="宋体" w:hAnsi="宋体" w:cs="宋体" w:hint="eastAsia"/>
                <w:color w:val="FF0000"/>
                <w:kern w:val="0"/>
                <w:sz w:val="20"/>
                <w:szCs w:val="20"/>
                <w:lang w:bidi="ar"/>
              </w:rPr>
              <w:t>OP-MPO8-8LC-10-M</w:t>
            </w:r>
          </w:p>
        </w:tc>
        <w:tc>
          <w:tcPr>
            <w:tcW w:w="4746" w:type="dxa"/>
            <w:gridSpan w:val="2"/>
            <w:tcBorders>
              <w:top w:val="nil"/>
              <w:left w:val="nil"/>
              <w:bottom w:val="single" w:sz="4" w:space="0" w:color="auto"/>
              <w:right w:val="single" w:sz="4" w:space="0" w:color="000000"/>
            </w:tcBorders>
            <w:shd w:val="clear" w:color="auto" w:fill="C7EDCC" w:themeFill="background1"/>
            <w:noWrap/>
            <w:vAlign w:val="bottom"/>
          </w:tcPr>
          <w:p w:rsidR="008932F2" w:rsidRDefault="00355EAB">
            <w:pPr>
              <w:widowControl/>
              <w:jc w:val="left"/>
              <w:textAlignment w:val="bottom"/>
              <w:rPr>
                <w:rFonts w:ascii="宋体" w:eastAsia="宋体" w:hAnsi="宋体" w:cs="宋体"/>
                <w:color w:val="FF0000"/>
                <w:szCs w:val="21"/>
              </w:rPr>
            </w:pPr>
            <w:r>
              <w:rPr>
                <w:rFonts w:ascii="宋体" w:eastAsia="宋体" w:hAnsi="宋体" w:cs="宋体" w:hint="eastAsia"/>
                <w:color w:val="FF0000"/>
                <w:kern w:val="0"/>
                <w:sz w:val="20"/>
                <w:szCs w:val="20"/>
                <w:lang w:bidi="ar"/>
              </w:rPr>
              <w:t>光纤连接器</w:t>
            </w:r>
            <w:r>
              <w:rPr>
                <w:rFonts w:ascii="宋体" w:eastAsia="宋体" w:hAnsi="宋体" w:cs="宋体" w:hint="eastAsia"/>
                <w:color w:val="FF0000"/>
                <w:kern w:val="0"/>
                <w:sz w:val="20"/>
                <w:szCs w:val="20"/>
                <w:lang w:bidi="ar"/>
              </w:rPr>
              <w:t>-MPO(8</w:t>
            </w:r>
            <w:r>
              <w:rPr>
                <w:rFonts w:ascii="宋体" w:eastAsia="宋体" w:hAnsi="宋体" w:cs="宋体" w:hint="eastAsia"/>
                <w:color w:val="FF0000"/>
                <w:kern w:val="0"/>
                <w:sz w:val="20"/>
                <w:szCs w:val="20"/>
                <w:lang w:bidi="ar"/>
              </w:rPr>
              <w:t>芯</w:t>
            </w:r>
            <w:r>
              <w:rPr>
                <w:rFonts w:ascii="宋体" w:eastAsia="宋体" w:hAnsi="宋体" w:cs="宋体" w:hint="eastAsia"/>
                <w:color w:val="FF0000"/>
                <w:kern w:val="0"/>
                <w:sz w:val="20"/>
                <w:szCs w:val="20"/>
                <w:lang w:bidi="ar"/>
              </w:rPr>
              <w:t>)/PC-8LC/PC(0.5m)-</w:t>
            </w:r>
            <w:r>
              <w:rPr>
                <w:rFonts w:ascii="宋体" w:eastAsia="宋体" w:hAnsi="宋体" w:cs="宋体" w:hint="eastAsia"/>
                <w:color w:val="FF0000"/>
                <w:kern w:val="0"/>
                <w:sz w:val="20"/>
                <w:szCs w:val="20"/>
                <w:lang w:bidi="ar"/>
              </w:rPr>
              <w:t>多模</w:t>
            </w:r>
            <w:r>
              <w:rPr>
                <w:rFonts w:ascii="宋体" w:eastAsia="宋体" w:hAnsi="宋体" w:cs="宋体" w:hint="eastAsia"/>
                <w:color w:val="FF0000"/>
                <w:kern w:val="0"/>
                <w:sz w:val="20"/>
                <w:szCs w:val="20"/>
                <w:lang w:bidi="ar"/>
              </w:rPr>
              <w:t>(OM3)-3.0mm-10.0m</w:t>
            </w:r>
          </w:p>
        </w:tc>
        <w:tc>
          <w:tcPr>
            <w:tcW w:w="901" w:type="dxa"/>
            <w:gridSpan w:val="2"/>
            <w:tcBorders>
              <w:top w:val="nil"/>
              <w:left w:val="nil"/>
              <w:bottom w:val="single" w:sz="4" w:space="0" w:color="auto"/>
              <w:right w:val="single" w:sz="4" w:space="0" w:color="000000"/>
            </w:tcBorders>
            <w:shd w:val="clear" w:color="auto" w:fill="C7EDCC" w:themeFill="background1"/>
            <w:noWrap/>
            <w:vAlign w:val="bottom"/>
          </w:tcPr>
          <w:p w:rsidR="008932F2" w:rsidRDefault="00355EAB">
            <w:pPr>
              <w:widowControl/>
              <w:jc w:val="center"/>
              <w:textAlignment w:val="bottom"/>
              <w:rPr>
                <w:rFonts w:ascii="宋体" w:eastAsia="宋体" w:hAnsi="宋体" w:cs="宋体"/>
                <w:color w:val="FF0000"/>
                <w:szCs w:val="21"/>
              </w:rPr>
            </w:pPr>
            <w:r>
              <w:rPr>
                <w:rFonts w:ascii="宋体" w:eastAsia="宋体" w:hAnsi="宋体" w:cs="宋体" w:hint="eastAsia"/>
                <w:color w:val="FF0000"/>
                <w:kern w:val="0"/>
                <w:sz w:val="20"/>
                <w:szCs w:val="20"/>
                <w:lang w:bidi="ar"/>
              </w:rPr>
              <w:t>2</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b/>
                <w:bCs/>
                <w:szCs w:val="21"/>
              </w:rPr>
              <w:t>8</w:t>
            </w:r>
          </w:p>
        </w:tc>
        <w:tc>
          <w:tcPr>
            <w:tcW w:w="7945" w:type="dxa"/>
            <w:gridSpan w:val="5"/>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tcPr>
          <w:p w:rsidR="008932F2" w:rsidRDefault="00355EAB">
            <w:pPr>
              <w:ind w:right="800"/>
              <w:rPr>
                <w:rFonts w:ascii="宋体" w:eastAsia="宋体" w:hAnsi="宋体" w:cs="宋体"/>
                <w:b/>
                <w:bCs/>
                <w:szCs w:val="21"/>
              </w:rPr>
            </w:pPr>
            <w:r>
              <w:rPr>
                <w:rFonts w:ascii="宋体" w:eastAsia="宋体" w:hAnsi="宋体" w:cs="宋体" w:hint="eastAsia"/>
                <w:b/>
                <w:bCs/>
                <w:szCs w:val="21"/>
              </w:rPr>
              <w:t>CPAP-SG7000-SNBT</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8932F2">
            <w:pPr>
              <w:rPr>
                <w:rFonts w:ascii="宋体" w:eastAsia="宋体" w:hAnsi="宋体" w:cs="宋体"/>
                <w:szCs w:val="21"/>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CPAP-SG7000-SNBT</w:t>
            </w:r>
          </w:p>
        </w:tc>
        <w:tc>
          <w:tcPr>
            <w:tcW w:w="5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7000 Base Appliance with SandBlast subscription package for 1 year</w:t>
            </w:r>
          </w:p>
          <w:p w:rsidR="008932F2" w:rsidRDefault="008932F2">
            <w:pPr>
              <w:rPr>
                <w:rFonts w:ascii="宋体" w:eastAsia="宋体" w:hAnsi="宋体" w:cs="宋体"/>
                <w:szCs w:val="21"/>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2</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8932F2">
            <w:pPr>
              <w:rPr>
                <w:rFonts w:ascii="宋体" w:eastAsia="宋体" w:hAnsi="宋体" w:cs="宋体"/>
                <w:szCs w:val="21"/>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CPCES-CO-STANDARD-ADD 1Y</w:t>
            </w:r>
          </w:p>
        </w:tc>
        <w:tc>
          <w:tcPr>
            <w:tcW w:w="5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Standard Collaborative Enterprise Support For 1 Year</w:t>
            </w:r>
          </w:p>
          <w:p w:rsidR="008932F2" w:rsidRDefault="008932F2">
            <w:pPr>
              <w:rPr>
                <w:rFonts w:ascii="宋体" w:eastAsia="宋体" w:hAnsi="宋体" w:cs="宋体"/>
                <w:szCs w:val="21"/>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lastRenderedPageBreak/>
              <w:t>6</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8932F2">
            <w:pPr>
              <w:rPr>
                <w:rFonts w:ascii="宋体" w:eastAsia="宋体" w:hAnsi="宋体" w:cs="宋体"/>
                <w:szCs w:val="21"/>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CPAC-2-40F-C-INSTALL</w:t>
            </w:r>
          </w:p>
        </w:tc>
        <w:tc>
          <w:tcPr>
            <w:tcW w:w="5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2 Port 40GBase-F QSFP+ interface card compatible with 6000/7000/16000/26000/28000 Security Gateways only</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2</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8932F2">
            <w:pPr>
              <w:rPr>
                <w:rFonts w:ascii="宋体" w:eastAsia="宋体" w:hAnsi="宋体" w:cs="宋体"/>
                <w:szCs w:val="21"/>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CPCES-CO-STANDARD-ADD 1Y</w:t>
            </w:r>
          </w:p>
        </w:tc>
        <w:tc>
          <w:tcPr>
            <w:tcW w:w="5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Standard Collaborative Enterprise Support For 1 Year</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6</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8932F2">
            <w:pPr>
              <w:rPr>
                <w:rFonts w:ascii="宋体" w:eastAsia="宋体" w:hAnsi="宋体" w:cs="宋体"/>
                <w:szCs w:val="21"/>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CPAC-TR-40SR-QSFP-300m</w:t>
            </w:r>
          </w:p>
        </w:tc>
        <w:tc>
          <w:tcPr>
            <w:tcW w:w="5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QSFP+ transceiver for</w:t>
            </w:r>
            <w:r>
              <w:rPr>
                <w:rFonts w:ascii="宋体" w:eastAsia="宋体" w:hAnsi="宋体" w:cs="宋体" w:hint="eastAsia"/>
                <w:szCs w:val="21"/>
              </w:rPr>
              <w:t xml:space="preserve"> 40G fiber Ports - short range (40GBase-SR)</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4</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8932F2">
            <w:pPr>
              <w:rPr>
                <w:rFonts w:ascii="宋体" w:eastAsia="宋体" w:hAnsi="宋体" w:cs="宋体"/>
                <w:szCs w:val="21"/>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CPCES-CO-STANDARD-ADD 1Y</w:t>
            </w:r>
          </w:p>
        </w:tc>
        <w:tc>
          <w:tcPr>
            <w:tcW w:w="5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Standard Collaborative Enterprise Support For 1 Year</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12</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8932F2">
            <w:pPr>
              <w:rPr>
                <w:rFonts w:ascii="宋体" w:eastAsia="宋体" w:hAnsi="宋体" w:cs="宋体"/>
                <w:szCs w:val="21"/>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CPAC-PSU-AC-7000-INSTALL</w:t>
            </w:r>
          </w:p>
        </w:tc>
        <w:tc>
          <w:tcPr>
            <w:tcW w:w="5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Replacement AC Power Supply for 7000 series appliances</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2</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8932F2">
            <w:pPr>
              <w:rPr>
                <w:rFonts w:ascii="宋体" w:eastAsia="宋体" w:hAnsi="宋体" w:cs="宋体"/>
                <w:szCs w:val="21"/>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CPCES-CO-STANDARD-ADD 1Y</w:t>
            </w:r>
          </w:p>
        </w:tc>
        <w:tc>
          <w:tcPr>
            <w:tcW w:w="5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Standard </w:t>
            </w:r>
            <w:r>
              <w:rPr>
                <w:rFonts w:ascii="宋体" w:eastAsia="宋体" w:hAnsi="宋体" w:cs="宋体" w:hint="eastAsia"/>
                <w:szCs w:val="21"/>
              </w:rPr>
              <w:t>Collaborative Enterprise Support For 1 Year</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6</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8932F2">
            <w:pPr>
              <w:rPr>
                <w:rFonts w:ascii="宋体" w:eastAsia="宋体" w:hAnsi="宋体" w:cs="宋体"/>
                <w:szCs w:val="21"/>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CPAC-RAM32GB-7000</w:t>
            </w:r>
          </w:p>
        </w:tc>
        <w:tc>
          <w:tcPr>
            <w:tcW w:w="5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Memory Upgrade Kit from 32GB to 64GB for 7000 series appliances more</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2</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b/>
                <w:bCs/>
                <w:szCs w:val="21"/>
              </w:rPr>
              <w:t>9</w:t>
            </w:r>
          </w:p>
        </w:tc>
        <w:tc>
          <w:tcPr>
            <w:tcW w:w="7945" w:type="dxa"/>
            <w:gridSpan w:val="5"/>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tcPr>
          <w:p w:rsidR="008932F2" w:rsidRDefault="00355EAB">
            <w:pPr>
              <w:rPr>
                <w:rFonts w:ascii="宋体" w:eastAsia="宋体" w:hAnsi="宋体" w:cs="宋体"/>
                <w:b/>
                <w:bCs/>
                <w:szCs w:val="21"/>
              </w:rPr>
            </w:pPr>
            <w:r>
              <w:rPr>
                <w:rFonts w:ascii="宋体" w:eastAsia="宋体" w:hAnsi="宋体" w:cs="宋体" w:hint="eastAsia"/>
                <w:b/>
                <w:bCs/>
                <w:szCs w:val="21"/>
              </w:rPr>
              <w:t>波分设备</w:t>
            </w:r>
            <w:r>
              <w:rPr>
                <w:rFonts w:ascii="宋体" w:eastAsia="宋体" w:hAnsi="宋体" w:cs="宋体" w:hint="eastAsia"/>
                <w:b/>
                <w:bCs/>
                <w:szCs w:val="21"/>
              </w:rPr>
              <w:t>DW500</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8932F2">
            <w:pPr>
              <w:rPr>
                <w:rFonts w:ascii="宋体" w:eastAsia="宋体" w:hAnsi="宋体" w:cs="宋体"/>
                <w:szCs w:val="21"/>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OPN-DW500</w:t>
            </w:r>
          </w:p>
        </w:tc>
        <w:tc>
          <w:tcPr>
            <w:tcW w:w="5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OPN DW500 </w:t>
            </w:r>
            <w:r>
              <w:rPr>
                <w:rFonts w:ascii="宋体" w:eastAsia="宋体" w:hAnsi="宋体" w:cs="宋体" w:hint="eastAsia"/>
                <w:szCs w:val="21"/>
              </w:rPr>
              <w:t>子架</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4</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8932F2">
            <w:pPr>
              <w:rPr>
                <w:rFonts w:ascii="宋体" w:eastAsia="宋体" w:hAnsi="宋体" w:cs="宋体"/>
                <w:szCs w:val="21"/>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OPN-GFS-G30FANZZ-00</w:t>
            </w:r>
          </w:p>
        </w:tc>
        <w:tc>
          <w:tcPr>
            <w:tcW w:w="5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OPN DW500 </w:t>
            </w:r>
            <w:r>
              <w:rPr>
                <w:rFonts w:ascii="宋体" w:eastAsia="宋体" w:hAnsi="宋体" w:cs="宋体" w:hint="eastAsia"/>
                <w:szCs w:val="21"/>
              </w:rPr>
              <w:t>风扇模块</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20</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8932F2">
            <w:pPr>
              <w:rPr>
                <w:rFonts w:ascii="宋体" w:eastAsia="宋体" w:hAnsi="宋体" w:cs="宋体"/>
                <w:szCs w:val="21"/>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OPN-GPS-G30PSUAC-00</w:t>
            </w:r>
          </w:p>
        </w:tc>
        <w:tc>
          <w:tcPr>
            <w:tcW w:w="5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OPN DW500 </w:t>
            </w:r>
            <w:r>
              <w:rPr>
                <w:rFonts w:ascii="宋体" w:eastAsia="宋体" w:hAnsi="宋体" w:cs="宋体" w:hint="eastAsia"/>
                <w:szCs w:val="21"/>
              </w:rPr>
              <w:t>交流电源模块</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8</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8932F2">
            <w:pPr>
              <w:rPr>
                <w:rFonts w:ascii="宋体" w:eastAsia="宋体" w:hAnsi="宋体" w:cs="宋体"/>
                <w:szCs w:val="21"/>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OPN1-WA-C50165-A41-A14</w:t>
            </w:r>
          </w:p>
        </w:tc>
        <w:tc>
          <w:tcPr>
            <w:tcW w:w="5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光纤导槽</w:t>
            </w:r>
            <w:r>
              <w:rPr>
                <w:rFonts w:ascii="宋体" w:eastAsia="宋体" w:hAnsi="宋体" w:cs="宋体" w:hint="eastAsia"/>
                <w:szCs w:val="21"/>
              </w:rPr>
              <w:t>(19</w:t>
            </w:r>
            <w:r>
              <w:rPr>
                <w:rFonts w:ascii="宋体" w:eastAsia="宋体" w:hAnsi="宋体" w:cs="宋体" w:hint="eastAsia"/>
                <w:szCs w:val="21"/>
              </w:rPr>
              <w:t>英寸</w:t>
            </w:r>
            <w:r>
              <w:rPr>
                <w:rFonts w:ascii="宋体" w:eastAsia="宋体" w:hAnsi="宋体" w:cs="宋体" w:hint="eastAsia"/>
                <w:szCs w:val="21"/>
              </w:rPr>
              <w:t>)</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2</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8932F2">
            <w:pPr>
              <w:rPr>
                <w:rFonts w:ascii="宋体" w:eastAsia="宋体" w:hAnsi="宋体" w:cs="宋体"/>
                <w:szCs w:val="21"/>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OPN-81.71M-OMD8C170-R6</w:t>
            </w:r>
          </w:p>
        </w:tc>
        <w:tc>
          <w:tcPr>
            <w:tcW w:w="5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波合分波板</w:t>
            </w:r>
            <w:r>
              <w:rPr>
                <w:rFonts w:ascii="宋体" w:eastAsia="宋体" w:hAnsi="宋体" w:cs="宋体" w:hint="eastAsia"/>
                <w:szCs w:val="21"/>
              </w:rPr>
              <w:t>(191.70THz-192.40THz)</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4</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8932F2">
            <w:pPr>
              <w:rPr>
                <w:rFonts w:ascii="宋体" w:eastAsia="宋体" w:hAnsi="宋体" w:cs="宋体"/>
                <w:szCs w:val="21"/>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OPN-PWS</w:t>
            </w:r>
          </w:p>
        </w:tc>
        <w:tc>
          <w:tcPr>
            <w:tcW w:w="5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无源波分模块子架</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2</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8932F2">
            <w:pPr>
              <w:rPr>
                <w:rFonts w:ascii="宋体" w:eastAsia="宋体" w:hAnsi="宋体" w:cs="宋体"/>
                <w:szCs w:val="21"/>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OPN-81.71T-O2BAH-R6</w:t>
            </w:r>
          </w:p>
        </w:tc>
        <w:tc>
          <w:tcPr>
            <w:tcW w:w="5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OFP2</w:t>
            </w:r>
            <w:r>
              <w:rPr>
                <w:rFonts w:ascii="宋体" w:eastAsia="宋体" w:hAnsi="宋体" w:cs="宋体" w:hint="eastAsia"/>
                <w:szCs w:val="21"/>
              </w:rPr>
              <w:t>光功率放大器</w:t>
            </w:r>
            <w:r>
              <w:rPr>
                <w:rFonts w:ascii="宋体" w:eastAsia="宋体" w:hAnsi="宋体" w:cs="宋体" w:hint="eastAsia"/>
                <w:szCs w:val="21"/>
              </w:rPr>
              <w:t>(</w:t>
            </w:r>
            <w:r>
              <w:rPr>
                <w:rFonts w:ascii="宋体" w:eastAsia="宋体" w:hAnsi="宋体" w:cs="宋体" w:hint="eastAsia"/>
                <w:szCs w:val="21"/>
              </w:rPr>
              <w:t>高通道数</w:t>
            </w:r>
            <w:r>
              <w:rPr>
                <w:rFonts w:ascii="宋体" w:eastAsia="宋体" w:hAnsi="宋体" w:cs="宋体" w:hint="eastAsia"/>
                <w:szCs w:val="21"/>
              </w:rPr>
              <w:t>)</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4</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8932F2">
            <w:pPr>
              <w:rPr>
                <w:rFonts w:ascii="宋体" w:eastAsia="宋体" w:hAnsi="宋体" w:cs="宋体"/>
                <w:szCs w:val="21"/>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OPN-81.71T-O2PAOHIR-R6</w:t>
            </w:r>
          </w:p>
        </w:tc>
        <w:tc>
          <w:tcPr>
            <w:tcW w:w="5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OFP2</w:t>
            </w:r>
            <w:r>
              <w:rPr>
                <w:rFonts w:ascii="宋体" w:eastAsia="宋体" w:hAnsi="宋体" w:cs="宋体" w:hint="eastAsia"/>
                <w:szCs w:val="21"/>
              </w:rPr>
              <w:t>光前置放大器</w:t>
            </w:r>
            <w:r>
              <w:rPr>
                <w:rFonts w:ascii="宋体" w:eastAsia="宋体" w:hAnsi="宋体" w:cs="宋体" w:hint="eastAsia"/>
                <w:szCs w:val="21"/>
              </w:rPr>
              <w:t>(OSC,</w:t>
            </w:r>
            <w:r>
              <w:rPr>
                <w:rFonts w:ascii="宋体" w:eastAsia="宋体" w:hAnsi="宋体" w:cs="宋体" w:hint="eastAsia"/>
                <w:szCs w:val="21"/>
              </w:rPr>
              <w:t>高通道数</w:t>
            </w:r>
            <w:r>
              <w:rPr>
                <w:rFonts w:ascii="宋体" w:eastAsia="宋体" w:hAnsi="宋体" w:cs="宋体" w:hint="eastAsia"/>
                <w:szCs w:val="21"/>
              </w:rPr>
              <w:t>,</w:t>
            </w:r>
            <w:r>
              <w:rPr>
                <w:rFonts w:ascii="宋体" w:eastAsia="宋体" w:hAnsi="宋体" w:cs="宋体" w:hint="eastAsia"/>
                <w:szCs w:val="21"/>
              </w:rPr>
              <w:t>短距</w:t>
            </w:r>
            <w:r>
              <w:rPr>
                <w:rFonts w:ascii="宋体" w:eastAsia="宋体" w:hAnsi="宋体" w:cs="宋体" w:hint="eastAsia"/>
                <w:szCs w:val="21"/>
              </w:rPr>
              <w:t>)</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4</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8932F2">
            <w:pPr>
              <w:rPr>
                <w:rFonts w:ascii="宋体" w:eastAsia="宋体" w:hAnsi="宋体" w:cs="宋体"/>
                <w:szCs w:val="21"/>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OPN-81.71B-OFP2F-R6</w:t>
            </w:r>
          </w:p>
        </w:tc>
        <w:tc>
          <w:tcPr>
            <w:tcW w:w="5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假面板</w:t>
            </w:r>
            <w:r>
              <w:rPr>
                <w:rFonts w:ascii="宋体" w:eastAsia="宋体" w:hAnsi="宋体" w:cs="宋体" w:hint="eastAsia"/>
                <w:szCs w:val="21"/>
              </w:rPr>
              <w:t>(OFP2)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4</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8932F2">
            <w:pPr>
              <w:rPr>
                <w:rFonts w:ascii="宋体" w:eastAsia="宋体" w:hAnsi="宋体" w:cs="宋体"/>
                <w:szCs w:val="21"/>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OPN-GLS-G30OCC2Z-00</w:t>
            </w:r>
          </w:p>
        </w:tc>
        <w:tc>
          <w:tcPr>
            <w:tcW w:w="5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光层托板</w:t>
            </w:r>
            <w:r>
              <w:rPr>
                <w:rFonts w:ascii="宋体" w:eastAsia="宋体" w:hAnsi="宋体" w:cs="宋体" w:hint="eastAsia"/>
                <w:szCs w:val="21"/>
              </w:rPr>
              <w:t>(3*OFP2 + 2*SFP)</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4</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8932F2">
            <w:pPr>
              <w:rPr>
                <w:rFonts w:ascii="宋体" w:eastAsia="宋体" w:hAnsi="宋体" w:cs="宋体"/>
                <w:szCs w:val="21"/>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OPN-GLS-G30CHMFI-00</w:t>
            </w:r>
          </w:p>
        </w:tc>
        <w:tc>
          <w:tcPr>
            <w:tcW w:w="5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槽位假面板</w:t>
            </w:r>
            <w:r>
              <w:rPr>
                <w:rFonts w:ascii="宋体" w:eastAsia="宋体" w:hAnsi="宋体" w:cs="宋体" w:hint="eastAsia"/>
                <w:szCs w:val="21"/>
              </w:rPr>
              <w:t>(CHM)</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0</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8932F2">
            <w:pPr>
              <w:rPr>
                <w:rFonts w:ascii="宋体" w:eastAsia="宋体" w:hAnsi="宋体" w:cs="宋体"/>
                <w:szCs w:val="21"/>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OPN-GLS-G30CHM2Z-NC</w:t>
            </w:r>
          </w:p>
        </w:tc>
        <w:tc>
          <w:tcPr>
            <w:tcW w:w="5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4*100G/10*40G/40*10G</w:t>
            </w:r>
            <w:r>
              <w:rPr>
                <w:rFonts w:ascii="宋体" w:eastAsia="宋体" w:hAnsi="宋体" w:cs="宋体" w:hint="eastAsia"/>
                <w:szCs w:val="21"/>
              </w:rPr>
              <w:t>波长转换板</w:t>
            </w:r>
            <w:r>
              <w:rPr>
                <w:rFonts w:ascii="宋体" w:eastAsia="宋体" w:hAnsi="宋体" w:cs="宋体" w:hint="eastAsia"/>
                <w:szCs w:val="21"/>
              </w:rPr>
              <w:t>(</w:t>
            </w:r>
            <w:r>
              <w:rPr>
                <w:rFonts w:ascii="宋体" w:eastAsia="宋体" w:hAnsi="宋体" w:cs="宋体" w:hint="eastAsia"/>
                <w:szCs w:val="21"/>
              </w:rPr>
              <w:t>无加密</w:t>
            </w:r>
            <w:r>
              <w:rPr>
                <w:rFonts w:ascii="宋体" w:eastAsia="宋体" w:hAnsi="宋体" w:cs="宋体" w:hint="eastAsia"/>
                <w:szCs w:val="21"/>
              </w:rPr>
              <w:t>)</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4</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8932F2">
            <w:pPr>
              <w:rPr>
                <w:rFonts w:ascii="宋体" w:eastAsia="宋体" w:hAnsi="宋体" w:cs="宋体"/>
                <w:szCs w:val="21"/>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CFP2-200G-Tunable-GHP-OPN</w:t>
            </w:r>
          </w:p>
        </w:tc>
        <w:tc>
          <w:tcPr>
            <w:tcW w:w="5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100G/150G/200G CFP2-ACO</w:t>
            </w:r>
            <w:r>
              <w:rPr>
                <w:rFonts w:ascii="宋体" w:eastAsia="宋体" w:hAnsi="宋体" w:cs="宋体" w:hint="eastAsia"/>
                <w:szCs w:val="21"/>
              </w:rPr>
              <w:t>光模块</w:t>
            </w:r>
            <w:r>
              <w:rPr>
                <w:rFonts w:ascii="宋体" w:eastAsia="宋体" w:hAnsi="宋体" w:cs="宋体" w:hint="eastAsia"/>
                <w:szCs w:val="21"/>
              </w:rPr>
              <w:t>(</w:t>
            </w:r>
            <w:r>
              <w:rPr>
                <w:rFonts w:ascii="宋体" w:eastAsia="宋体" w:hAnsi="宋体" w:cs="宋体" w:hint="eastAsia"/>
                <w:szCs w:val="21"/>
              </w:rPr>
              <w:t>单模</w:t>
            </w:r>
            <w:r>
              <w:rPr>
                <w:rFonts w:ascii="宋体" w:eastAsia="宋体" w:hAnsi="宋体" w:cs="宋体" w:hint="eastAsia"/>
                <w:szCs w:val="21"/>
              </w:rPr>
              <w:t>,Tunable,2.5dBm,GHP,LC)</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8</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8932F2">
            <w:pPr>
              <w:rPr>
                <w:rFonts w:ascii="宋体" w:eastAsia="宋体" w:hAnsi="宋体" w:cs="宋体"/>
                <w:szCs w:val="21"/>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QSFP-FC-16G-SW-MM850-OPN</w:t>
            </w:r>
          </w:p>
        </w:tc>
        <w:tc>
          <w:tcPr>
            <w:tcW w:w="5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4*8G/16GFC </w:t>
            </w:r>
            <w:r>
              <w:rPr>
                <w:rFonts w:ascii="宋体" w:eastAsia="宋体" w:hAnsi="宋体" w:cs="宋体" w:hint="eastAsia"/>
                <w:szCs w:val="21"/>
              </w:rPr>
              <w:t>SR4 QSFP+</w:t>
            </w:r>
            <w:r>
              <w:rPr>
                <w:rFonts w:ascii="宋体" w:eastAsia="宋体" w:hAnsi="宋体" w:cs="宋体" w:hint="eastAsia"/>
                <w:szCs w:val="21"/>
              </w:rPr>
              <w:t>光模块</w:t>
            </w:r>
            <w:r>
              <w:rPr>
                <w:rFonts w:ascii="宋体" w:eastAsia="宋体" w:hAnsi="宋体" w:cs="宋体" w:hint="eastAsia"/>
                <w:szCs w:val="21"/>
              </w:rPr>
              <w:t>(</w:t>
            </w:r>
            <w:r>
              <w:rPr>
                <w:rFonts w:ascii="宋体" w:eastAsia="宋体" w:hAnsi="宋体" w:cs="宋体" w:hint="eastAsia"/>
                <w:szCs w:val="21"/>
              </w:rPr>
              <w:t>多模</w:t>
            </w:r>
            <w:r>
              <w:rPr>
                <w:rFonts w:ascii="宋体" w:eastAsia="宋体" w:hAnsi="宋体" w:cs="宋体" w:hint="eastAsia"/>
                <w:szCs w:val="21"/>
              </w:rPr>
              <w:t>,850nm,100m OM4,MPO)</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8</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8932F2">
            <w:pPr>
              <w:rPr>
                <w:rFonts w:ascii="宋体" w:eastAsia="宋体" w:hAnsi="宋体" w:cs="宋体"/>
                <w:szCs w:val="21"/>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QSFP-40G-eSR4-MM850-OPN</w:t>
            </w:r>
          </w:p>
        </w:tc>
        <w:tc>
          <w:tcPr>
            <w:tcW w:w="5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QSFP+ eSR4 (300m) for 40GE &lt;-&gt; 10GE with breakout fiber (w/o cable)</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8</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8932F2">
            <w:pPr>
              <w:rPr>
                <w:rFonts w:ascii="宋体" w:eastAsia="宋体" w:hAnsi="宋体" w:cs="宋体"/>
                <w:szCs w:val="21"/>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QSFP-40G-SR4-MM850-A-OPN</w:t>
            </w:r>
          </w:p>
        </w:tc>
        <w:tc>
          <w:tcPr>
            <w:tcW w:w="5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40GBASE-SR4/OTU3/OC-768/STM-256 QSFP+</w:t>
            </w:r>
            <w:r>
              <w:rPr>
                <w:rFonts w:ascii="宋体" w:eastAsia="宋体" w:hAnsi="宋体" w:cs="宋体" w:hint="eastAsia"/>
                <w:szCs w:val="21"/>
              </w:rPr>
              <w:t>光模块</w:t>
            </w:r>
            <w:r>
              <w:rPr>
                <w:rFonts w:ascii="宋体" w:eastAsia="宋体" w:hAnsi="宋体" w:cs="宋体" w:hint="eastAsia"/>
                <w:szCs w:val="21"/>
              </w:rPr>
              <w:t>(</w:t>
            </w:r>
            <w:r>
              <w:rPr>
                <w:rFonts w:ascii="宋体" w:eastAsia="宋体" w:hAnsi="宋体" w:cs="宋体" w:hint="eastAsia"/>
                <w:szCs w:val="21"/>
              </w:rPr>
              <w:t>多模</w:t>
            </w:r>
            <w:r>
              <w:rPr>
                <w:rFonts w:ascii="宋体" w:eastAsia="宋体" w:hAnsi="宋体" w:cs="宋体" w:hint="eastAsia"/>
                <w:szCs w:val="21"/>
              </w:rPr>
              <w:t>,850nm,100m OM3,MPO)</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8</w:t>
            </w:r>
          </w:p>
        </w:tc>
      </w:tr>
      <w:tr w:rsidR="008932F2">
        <w:trPr>
          <w:gridAfter w:val="1"/>
          <w:wAfter w:w="12" w:type="dxa"/>
          <w:trHeight w:val="46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8932F2">
            <w:pPr>
              <w:rPr>
                <w:rFonts w:ascii="宋体" w:eastAsia="宋体" w:hAnsi="宋体" w:cs="宋体"/>
                <w:szCs w:val="21"/>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OP-MPO12-LC-OM4-3-M</w:t>
            </w:r>
          </w:p>
        </w:tc>
        <w:tc>
          <w:tcPr>
            <w:tcW w:w="5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rPr>
                <w:rFonts w:ascii="宋体" w:eastAsia="宋体" w:hAnsi="宋体" w:cs="宋体"/>
                <w:szCs w:val="21"/>
              </w:rPr>
            </w:pPr>
            <w:r>
              <w:rPr>
                <w:rFonts w:ascii="宋体" w:eastAsia="宋体" w:hAnsi="宋体" w:cs="宋体" w:hint="eastAsia"/>
                <w:szCs w:val="21"/>
              </w:rPr>
              <w:t xml:space="preserve">OPN </w:t>
            </w:r>
            <w:r>
              <w:rPr>
                <w:rFonts w:ascii="宋体" w:eastAsia="宋体" w:hAnsi="宋体" w:cs="宋体" w:hint="eastAsia"/>
                <w:szCs w:val="21"/>
              </w:rPr>
              <w:t xml:space="preserve">DW500 </w:t>
            </w:r>
            <w:r>
              <w:rPr>
                <w:rFonts w:ascii="宋体" w:eastAsia="宋体" w:hAnsi="宋体" w:cs="宋体" w:hint="eastAsia"/>
                <w:szCs w:val="21"/>
              </w:rPr>
              <w:t>光纤连接器</w:t>
            </w:r>
            <w:r>
              <w:rPr>
                <w:rFonts w:ascii="宋体" w:eastAsia="宋体" w:hAnsi="宋体" w:cs="宋体" w:hint="eastAsia"/>
                <w:szCs w:val="21"/>
              </w:rPr>
              <w:t xml:space="preserve">-MPO(12 </w:t>
            </w:r>
            <w:r>
              <w:rPr>
                <w:rFonts w:ascii="宋体" w:eastAsia="宋体" w:hAnsi="宋体" w:cs="宋体" w:hint="eastAsia"/>
                <w:szCs w:val="21"/>
              </w:rPr>
              <w:t>芯</w:t>
            </w:r>
            <w:r>
              <w:rPr>
                <w:rFonts w:ascii="宋体" w:eastAsia="宋体" w:hAnsi="宋体" w:cs="宋体" w:hint="eastAsia"/>
                <w:szCs w:val="21"/>
              </w:rPr>
              <w:t>)-8*LC-</w:t>
            </w:r>
            <w:r>
              <w:rPr>
                <w:rFonts w:ascii="宋体" w:eastAsia="宋体" w:hAnsi="宋体" w:cs="宋体" w:hint="eastAsia"/>
                <w:szCs w:val="21"/>
              </w:rPr>
              <w:t>多模</w:t>
            </w:r>
            <w:r>
              <w:rPr>
                <w:rFonts w:ascii="宋体" w:eastAsia="宋体" w:hAnsi="宋体" w:cs="宋体" w:hint="eastAsia"/>
                <w:szCs w:val="21"/>
              </w:rPr>
              <w:t>(OM4)-3mm-3m</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32F2" w:rsidRDefault="00355EAB">
            <w:pPr>
              <w:jc w:val="center"/>
              <w:rPr>
                <w:rFonts w:ascii="宋体" w:eastAsia="宋体" w:hAnsi="宋体" w:cs="宋体"/>
                <w:szCs w:val="21"/>
              </w:rPr>
            </w:pPr>
            <w:r>
              <w:rPr>
                <w:rFonts w:ascii="宋体" w:eastAsia="宋体" w:hAnsi="宋体" w:cs="宋体" w:hint="eastAsia"/>
                <w:szCs w:val="21"/>
              </w:rPr>
              <w:t>8</w:t>
            </w:r>
          </w:p>
        </w:tc>
      </w:tr>
    </w:tbl>
    <w:p w:rsidR="008932F2" w:rsidRDefault="00355EAB">
      <w:pPr>
        <w:pStyle w:val="3"/>
        <w:rPr>
          <w:rFonts w:ascii="宋体" w:hAnsi="宋体" w:cs="宋体"/>
          <w:sz w:val="21"/>
          <w:szCs w:val="21"/>
        </w:rPr>
      </w:pPr>
      <w:bookmarkStart w:id="15" w:name="_Toc26235"/>
      <w:r>
        <w:rPr>
          <w:rFonts w:ascii="宋体" w:hAnsi="宋体" w:cs="宋体" w:hint="eastAsia"/>
          <w:sz w:val="21"/>
          <w:szCs w:val="21"/>
        </w:rPr>
        <w:t>第二期</w:t>
      </w:r>
      <w:r>
        <w:rPr>
          <w:rFonts w:ascii="宋体" w:hAnsi="宋体" w:cs="宋体" w:hint="eastAsia"/>
          <w:sz w:val="21"/>
          <w:szCs w:val="21"/>
        </w:rPr>
        <w:t xml:space="preserve"> </w:t>
      </w:r>
      <w:r>
        <w:rPr>
          <w:rFonts w:ascii="宋体" w:hAnsi="宋体" w:cs="宋体" w:hint="eastAsia"/>
          <w:sz w:val="21"/>
          <w:szCs w:val="21"/>
        </w:rPr>
        <w:t>服务需求</w:t>
      </w:r>
      <w:bookmarkEnd w:id="15"/>
    </w:p>
    <w:bookmarkEnd w:id="14"/>
    <w:p w:rsidR="008932F2" w:rsidRDefault="00355EAB">
      <w:pPr>
        <w:pStyle w:val="af4"/>
        <w:numPr>
          <w:ilvl w:val="0"/>
          <w:numId w:val="7"/>
        </w:numPr>
        <w:spacing w:beforeLines="100" w:before="312" w:afterLines="100" w:after="312" w:line="300" w:lineRule="auto"/>
        <w:ind w:left="640" w:firstLine="0"/>
        <w:rPr>
          <w:rFonts w:ascii="宋体" w:eastAsia="宋体" w:hAnsi="宋体" w:cs="宋体"/>
          <w:sz w:val="21"/>
          <w:szCs w:val="21"/>
        </w:rPr>
      </w:pPr>
      <w:r>
        <w:rPr>
          <w:rFonts w:ascii="宋体" w:eastAsia="宋体" w:hAnsi="宋体" w:cs="宋体" w:hint="eastAsia"/>
          <w:sz w:val="21"/>
          <w:szCs w:val="21"/>
        </w:rPr>
        <w:t>提供以上设备运行管理必要的授权及其对应的维保周期、交付实施、重要时期保障以及高级支持服务；具体包括制定项目实施计划、数据中心网络架构方案、路由设计，</w:t>
      </w:r>
      <w:r>
        <w:rPr>
          <w:rFonts w:ascii="宋体" w:eastAsia="宋体" w:hAnsi="宋体" w:cs="宋体" w:hint="eastAsia"/>
          <w:sz w:val="21"/>
          <w:szCs w:val="21"/>
        </w:rPr>
        <w:t>IP</w:t>
      </w:r>
      <w:r>
        <w:rPr>
          <w:rFonts w:ascii="宋体" w:eastAsia="宋体" w:hAnsi="宋体" w:cs="宋体" w:hint="eastAsia"/>
          <w:sz w:val="21"/>
          <w:szCs w:val="21"/>
        </w:rPr>
        <w:t>设计，设备安装调试与互联方案，路由选路方案，网络管理方案，测试方案等</w:t>
      </w:r>
    </w:p>
    <w:p w:rsidR="008932F2" w:rsidRDefault="00355EAB">
      <w:pPr>
        <w:pStyle w:val="af4"/>
        <w:numPr>
          <w:ilvl w:val="0"/>
          <w:numId w:val="7"/>
        </w:numPr>
        <w:spacing w:beforeLines="100" w:before="312" w:afterLines="100" w:after="312" w:line="300" w:lineRule="auto"/>
        <w:ind w:left="640" w:firstLine="0"/>
        <w:rPr>
          <w:rFonts w:ascii="宋体" w:eastAsia="宋体" w:hAnsi="宋体" w:cs="宋体"/>
          <w:sz w:val="21"/>
          <w:szCs w:val="21"/>
        </w:rPr>
      </w:pPr>
      <w:r>
        <w:rPr>
          <w:rFonts w:ascii="宋体" w:eastAsia="宋体" w:hAnsi="宋体" w:cs="宋体" w:hint="eastAsia"/>
          <w:sz w:val="21"/>
          <w:szCs w:val="21"/>
        </w:rPr>
        <w:t>保修期内，投标人有责任依据合同约定，完成相关保修承诺；或督促和协调原厂商完成相关保修承诺，同时作为后备力量，配合原厂商做好相关保修服务。</w:t>
      </w:r>
    </w:p>
    <w:p w:rsidR="008932F2" w:rsidRDefault="00355EAB">
      <w:pPr>
        <w:pStyle w:val="af4"/>
        <w:numPr>
          <w:ilvl w:val="0"/>
          <w:numId w:val="7"/>
        </w:numPr>
        <w:spacing w:beforeLines="100" w:before="312" w:afterLines="100" w:after="312" w:line="300" w:lineRule="auto"/>
        <w:ind w:left="640" w:firstLine="0"/>
        <w:rPr>
          <w:rFonts w:ascii="宋体" w:eastAsia="宋体" w:hAnsi="宋体" w:cs="宋体"/>
          <w:sz w:val="21"/>
          <w:szCs w:val="21"/>
        </w:rPr>
      </w:pPr>
      <w:r>
        <w:rPr>
          <w:rFonts w:ascii="宋体" w:eastAsia="宋体" w:hAnsi="宋体" w:cs="宋体" w:hint="eastAsia"/>
          <w:sz w:val="21"/>
          <w:szCs w:val="21"/>
        </w:rPr>
        <w:t>保修期内，投标人提供软硬件设备故障保修、备件备机替换、软件升级等各种技术服务。</w:t>
      </w:r>
    </w:p>
    <w:p w:rsidR="008932F2" w:rsidRDefault="00355EAB">
      <w:pPr>
        <w:pStyle w:val="af4"/>
        <w:numPr>
          <w:ilvl w:val="0"/>
          <w:numId w:val="7"/>
        </w:numPr>
        <w:spacing w:beforeLines="100" w:before="312" w:afterLines="100" w:after="312" w:line="300" w:lineRule="auto"/>
        <w:ind w:left="640" w:firstLine="0"/>
        <w:rPr>
          <w:rFonts w:ascii="宋体" w:eastAsia="宋体" w:hAnsi="宋体" w:cs="宋体"/>
          <w:sz w:val="21"/>
          <w:szCs w:val="21"/>
        </w:rPr>
      </w:pPr>
      <w:r>
        <w:rPr>
          <w:rFonts w:ascii="宋体" w:eastAsia="宋体" w:hAnsi="宋体" w:cs="宋体" w:hint="eastAsia"/>
          <w:sz w:val="21"/>
          <w:szCs w:val="21"/>
        </w:rPr>
        <w:t>保修期内，</w:t>
      </w:r>
      <w:r>
        <w:rPr>
          <w:rFonts w:ascii="宋体" w:eastAsia="宋体" w:hAnsi="宋体" w:cs="宋体" w:hint="eastAsia"/>
          <w:sz w:val="21"/>
          <w:szCs w:val="21"/>
        </w:rPr>
        <w:t>7*24</w:t>
      </w:r>
      <w:r>
        <w:rPr>
          <w:rFonts w:ascii="宋体" w:eastAsia="宋体" w:hAnsi="宋体" w:cs="宋体" w:hint="eastAsia"/>
          <w:sz w:val="21"/>
          <w:szCs w:val="21"/>
        </w:rPr>
        <w:t>小时免费技术支持服务。</w:t>
      </w:r>
    </w:p>
    <w:p w:rsidR="008932F2" w:rsidRDefault="00355EAB">
      <w:pPr>
        <w:pStyle w:val="af4"/>
        <w:numPr>
          <w:ilvl w:val="0"/>
          <w:numId w:val="7"/>
        </w:numPr>
        <w:spacing w:beforeLines="100" w:before="312" w:afterLines="100" w:after="312" w:line="360" w:lineRule="auto"/>
        <w:ind w:left="640" w:firstLine="0"/>
        <w:rPr>
          <w:rFonts w:ascii="宋体" w:eastAsia="宋体" w:hAnsi="宋体" w:cs="宋体"/>
          <w:sz w:val="21"/>
          <w:szCs w:val="21"/>
        </w:rPr>
      </w:pPr>
      <w:r>
        <w:rPr>
          <w:rFonts w:ascii="宋体" w:eastAsia="宋体" w:hAnsi="宋体" w:cs="宋体" w:hint="eastAsia"/>
          <w:sz w:val="21"/>
          <w:szCs w:val="21"/>
        </w:rPr>
        <w:t>保修期内，</w:t>
      </w:r>
      <w:r>
        <w:rPr>
          <w:rFonts w:ascii="宋体" w:eastAsia="宋体" w:hAnsi="宋体" w:cs="宋体" w:hint="eastAsia"/>
          <w:sz w:val="21"/>
          <w:szCs w:val="21"/>
        </w:rPr>
        <w:t>30</w:t>
      </w:r>
      <w:r>
        <w:rPr>
          <w:rFonts w:ascii="宋体" w:eastAsia="宋体" w:hAnsi="宋体" w:cs="宋体" w:hint="eastAsia"/>
          <w:sz w:val="21"/>
          <w:szCs w:val="21"/>
        </w:rPr>
        <w:t>分钟内响应用户方的维修维护请求，</w:t>
      </w:r>
      <w:r>
        <w:rPr>
          <w:rFonts w:ascii="宋体" w:eastAsia="宋体" w:hAnsi="宋体" w:cs="宋体" w:hint="eastAsia"/>
          <w:sz w:val="21"/>
          <w:szCs w:val="21"/>
          <w:lang w:val="en-US"/>
        </w:rPr>
        <w:t>并</w:t>
      </w:r>
      <w:r>
        <w:rPr>
          <w:rFonts w:ascii="宋体" w:eastAsia="宋体" w:hAnsi="宋体" w:cs="宋体" w:hint="eastAsia"/>
          <w:sz w:val="21"/>
          <w:szCs w:val="21"/>
        </w:rPr>
        <w:t>在</w:t>
      </w:r>
      <w:r>
        <w:rPr>
          <w:rFonts w:ascii="宋体" w:eastAsia="宋体" w:hAnsi="宋体" w:cs="宋体" w:hint="eastAsia"/>
          <w:sz w:val="21"/>
          <w:szCs w:val="21"/>
        </w:rPr>
        <w:t>2</w:t>
      </w:r>
      <w:r>
        <w:rPr>
          <w:rFonts w:ascii="宋体" w:eastAsia="宋体" w:hAnsi="宋体" w:cs="宋体" w:hint="eastAsia"/>
          <w:sz w:val="21"/>
          <w:szCs w:val="21"/>
        </w:rPr>
        <w:t>小时内到达现场处理。</w:t>
      </w:r>
    </w:p>
    <w:p w:rsidR="008932F2" w:rsidRDefault="00355EAB">
      <w:pPr>
        <w:pStyle w:val="3"/>
        <w:rPr>
          <w:rFonts w:ascii="宋体" w:hAnsi="宋体" w:cs="宋体"/>
          <w:color w:val="000000" w:themeColor="text1"/>
          <w:sz w:val="21"/>
          <w:szCs w:val="21"/>
        </w:rPr>
      </w:pPr>
      <w:bookmarkStart w:id="16" w:name="_Toc17016"/>
      <w:r>
        <w:rPr>
          <w:rFonts w:ascii="宋体" w:hAnsi="宋体" w:cs="宋体" w:hint="eastAsia"/>
          <w:color w:val="000000" w:themeColor="text1"/>
          <w:sz w:val="21"/>
          <w:szCs w:val="21"/>
        </w:rPr>
        <w:t>技术要求</w:t>
      </w:r>
      <w:bookmarkEnd w:id="16"/>
    </w:p>
    <w:p w:rsidR="008932F2" w:rsidRDefault="00355EAB">
      <w:pPr>
        <w:pStyle w:val="af4"/>
        <w:numPr>
          <w:ilvl w:val="0"/>
          <w:numId w:val="8"/>
        </w:numPr>
        <w:spacing w:beforeLines="100" w:before="312" w:afterLines="100" w:after="312"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需有骨干网同私有云网络边界数据分流设计方案；</w:t>
      </w:r>
    </w:p>
    <w:p w:rsidR="008932F2" w:rsidRDefault="00355EAB">
      <w:pPr>
        <w:pStyle w:val="af4"/>
        <w:numPr>
          <w:ilvl w:val="0"/>
          <w:numId w:val="8"/>
        </w:numPr>
        <w:spacing w:beforeLines="100" w:before="312" w:afterLines="100" w:after="312"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需有双活数据中心的骨干网络设计方案；</w:t>
      </w:r>
    </w:p>
    <w:p w:rsidR="008932F2" w:rsidRDefault="00355EAB">
      <w:pPr>
        <w:pStyle w:val="af4"/>
        <w:numPr>
          <w:ilvl w:val="0"/>
          <w:numId w:val="8"/>
        </w:numPr>
        <w:spacing w:beforeLines="100" w:before="312" w:afterLines="100" w:after="312" w:line="300" w:lineRule="auto"/>
        <w:rPr>
          <w:rFonts w:ascii="宋体" w:eastAsia="宋体" w:hAnsi="宋体" w:cs="宋体"/>
          <w:color w:val="000000" w:themeColor="text1"/>
          <w:sz w:val="21"/>
          <w:szCs w:val="21"/>
        </w:rPr>
      </w:pPr>
      <w:r>
        <w:rPr>
          <w:rFonts w:ascii="宋体" w:eastAsia="宋体" w:hAnsi="宋体" w:cs="宋体" w:hint="eastAsia"/>
          <w:sz w:val="21"/>
          <w:szCs w:val="21"/>
          <w:lang w:val="en-US"/>
        </w:rPr>
        <w:t>提供数据中心具体的网络架构方案，应包含分支机构在</w:t>
      </w:r>
      <w:r>
        <w:rPr>
          <w:rFonts w:ascii="宋体" w:eastAsia="宋体" w:hAnsi="宋体" w:cs="宋体" w:hint="eastAsia"/>
          <w:sz w:val="21"/>
          <w:szCs w:val="21"/>
          <w:lang w:val="en-US"/>
        </w:rPr>
        <w:t>SDWAN</w:t>
      </w:r>
      <w:r>
        <w:rPr>
          <w:rFonts w:ascii="宋体" w:eastAsia="宋体" w:hAnsi="宋体" w:cs="宋体" w:hint="eastAsia"/>
          <w:sz w:val="21"/>
          <w:szCs w:val="21"/>
          <w:lang w:val="en-US"/>
        </w:rPr>
        <w:t>作为广域网连通的情况下完成生产</w:t>
      </w:r>
      <w:r>
        <w:rPr>
          <w:rFonts w:ascii="宋体" w:eastAsia="宋体" w:hAnsi="宋体" w:cs="宋体" w:hint="eastAsia"/>
          <w:sz w:val="21"/>
          <w:szCs w:val="21"/>
          <w:lang w:val="en-US"/>
        </w:rPr>
        <w:t>/</w:t>
      </w:r>
      <w:r>
        <w:rPr>
          <w:rFonts w:ascii="宋体" w:eastAsia="宋体" w:hAnsi="宋体" w:cs="宋体" w:hint="eastAsia"/>
          <w:sz w:val="21"/>
          <w:szCs w:val="21"/>
          <w:lang w:val="en-US"/>
        </w:rPr>
        <w:t>非生产流量分流的需求，并详细说明方案优缺点</w:t>
      </w:r>
      <w:r>
        <w:rPr>
          <w:rFonts w:ascii="宋体" w:eastAsia="宋体" w:hAnsi="宋体" w:cs="宋体" w:hint="eastAsia"/>
          <w:sz w:val="21"/>
          <w:szCs w:val="21"/>
          <w:lang w:val="en-US"/>
        </w:rPr>
        <w:t>。</w:t>
      </w:r>
    </w:p>
    <w:p w:rsidR="008932F2" w:rsidRDefault="008932F2">
      <w:pPr>
        <w:tabs>
          <w:tab w:val="left" w:pos="360"/>
        </w:tabs>
        <w:spacing w:line="360" w:lineRule="auto"/>
        <w:ind w:left="360"/>
        <w:rPr>
          <w:rFonts w:ascii="宋体" w:eastAsia="宋体" w:hAnsi="宋体" w:cs="宋体"/>
          <w:szCs w:val="21"/>
        </w:rPr>
      </w:pPr>
    </w:p>
    <w:p w:rsidR="008932F2" w:rsidRDefault="00355EAB">
      <w:pPr>
        <w:spacing w:line="360" w:lineRule="auto"/>
        <w:rPr>
          <w:rFonts w:ascii="宋体" w:eastAsia="宋体" w:hAnsi="宋体" w:cs="宋体"/>
          <w:szCs w:val="21"/>
        </w:rPr>
      </w:pPr>
      <w:r>
        <w:rPr>
          <w:rFonts w:ascii="宋体" w:eastAsia="宋体" w:hAnsi="宋体" w:cs="宋体" w:hint="eastAsia"/>
          <w:bCs/>
          <w:szCs w:val="21"/>
        </w:rPr>
        <w:t>4</w:t>
      </w:r>
      <w:r>
        <w:rPr>
          <w:rFonts w:ascii="宋体" w:eastAsia="宋体" w:hAnsi="宋体" w:cs="宋体" w:hint="eastAsia"/>
          <w:bCs/>
          <w:szCs w:val="21"/>
        </w:rPr>
        <w:t>、投标申请人基本条件：</w:t>
      </w:r>
    </w:p>
    <w:p w:rsidR="008932F2" w:rsidRDefault="00355EAB">
      <w:pPr>
        <w:pStyle w:val="ListParagraph1"/>
        <w:numPr>
          <w:ilvl w:val="0"/>
          <w:numId w:val="9"/>
        </w:numPr>
        <w:ind w:firstLineChars="0"/>
        <w:jc w:val="left"/>
        <w:outlineLvl w:val="0"/>
        <w:rPr>
          <w:rFonts w:ascii="宋体" w:eastAsia="宋体" w:hAnsi="宋体" w:cs="宋体"/>
          <w:szCs w:val="21"/>
        </w:rPr>
      </w:pPr>
      <w:bookmarkStart w:id="17" w:name="_Toc61441906"/>
      <w:bookmarkStart w:id="18" w:name="_Toc29592"/>
      <w:bookmarkStart w:id="19" w:name="_Toc31312"/>
      <w:r>
        <w:rPr>
          <w:rFonts w:ascii="宋体" w:eastAsia="宋体" w:hAnsi="宋体" w:cs="宋体" w:hint="eastAsia"/>
          <w:kern w:val="0"/>
          <w:szCs w:val="24"/>
        </w:rPr>
        <w:t>投标人具备独立法人资格；</w:t>
      </w:r>
      <w:bookmarkEnd w:id="17"/>
      <w:bookmarkEnd w:id="18"/>
      <w:bookmarkEnd w:id="19"/>
    </w:p>
    <w:p w:rsidR="008932F2" w:rsidRDefault="00355EAB">
      <w:pPr>
        <w:pStyle w:val="ListParagraph1"/>
        <w:numPr>
          <w:ilvl w:val="0"/>
          <w:numId w:val="9"/>
        </w:numPr>
        <w:ind w:firstLineChars="0"/>
        <w:jc w:val="left"/>
        <w:outlineLvl w:val="0"/>
        <w:rPr>
          <w:rFonts w:ascii="宋体" w:eastAsia="宋体" w:hAnsi="宋体" w:cs="宋体"/>
          <w:kern w:val="0"/>
          <w:szCs w:val="24"/>
        </w:rPr>
      </w:pPr>
      <w:bookmarkStart w:id="20" w:name="_Toc21201"/>
      <w:bookmarkStart w:id="21" w:name="_Toc61441907"/>
      <w:bookmarkStart w:id="22" w:name="_Toc17509"/>
      <w:r>
        <w:rPr>
          <w:rFonts w:ascii="宋体" w:eastAsia="宋体" w:hAnsi="宋体" w:cs="宋体" w:hint="eastAsia"/>
          <w:kern w:val="0"/>
          <w:szCs w:val="24"/>
        </w:rPr>
        <w:t>具有独立承担民事责任的能力</w:t>
      </w:r>
      <w:r>
        <w:rPr>
          <w:rFonts w:ascii="宋体" w:eastAsia="宋体" w:hAnsi="宋体" w:cs="宋体" w:hint="eastAsia"/>
          <w:szCs w:val="21"/>
        </w:rPr>
        <w:t>；</w:t>
      </w:r>
      <w:bookmarkEnd w:id="20"/>
      <w:bookmarkEnd w:id="21"/>
      <w:bookmarkEnd w:id="22"/>
    </w:p>
    <w:p w:rsidR="008932F2" w:rsidRDefault="00355EAB">
      <w:pPr>
        <w:pStyle w:val="ListParagraph1"/>
        <w:numPr>
          <w:ilvl w:val="0"/>
          <w:numId w:val="9"/>
        </w:numPr>
        <w:ind w:firstLineChars="0"/>
        <w:jc w:val="left"/>
        <w:outlineLvl w:val="0"/>
        <w:rPr>
          <w:rFonts w:ascii="宋体" w:eastAsia="宋体" w:hAnsi="宋体" w:cs="宋体"/>
          <w:kern w:val="0"/>
          <w:szCs w:val="24"/>
        </w:rPr>
      </w:pPr>
      <w:bookmarkStart w:id="23" w:name="_Toc19235"/>
      <w:bookmarkStart w:id="24" w:name="_Toc61441908"/>
      <w:bookmarkStart w:id="25" w:name="_Toc21517"/>
      <w:r>
        <w:rPr>
          <w:rFonts w:ascii="宋体" w:eastAsia="宋体" w:hAnsi="宋体" w:cs="宋体" w:hint="eastAsia"/>
          <w:kern w:val="0"/>
          <w:szCs w:val="24"/>
        </w:rPr>
        <w:t>投标人实收资本金额不能低于</w:t>
      </w:r>
      <w:r>
        <w:rPr>
          <w:rFonts w:ascii="宋体" w:eastAsia="宋体" w:hAnsi="宋体" w:cs="宋体" w:hint="eastAsia"/>
          <w:kern w:val="0"/>
          <w:szCs w:val="24"/>
        </w:rPr>
        <w:t>5000</w:t>
      </w:r>
      <w:r>
        <w:rPr>
          <w:rFonts w:ascii="宋体" w:eastAsia="宋体" w:hAnsi="宋体" w:cs="宋体" w:hint="eastAsia"/>
          <w:kern w:val="0"/>
          <w:szCs w:val="24"/>
        </w:rPr>
        <w:t>万元人民币；</w:t>
      </w:r>
      <w:bookmarkEnd w:id="23"/>
      <w:bookmarkEnd w:id="24"/>
      <w:bookmarkEnd w:id="25"/>
    </w:p>
    <w:p w:rsidR="008932F2" w:rsidRDefault="00355EAB">
      <w:pPr>
        <w:pStyle w:val="ListParagraph1"/>
        <w:numPr>
          <w:ilvl w:val="0"/>
          <w:numId w:val="9"/>
        </w:numPr>
        <w:ind w:firstLineChars="0"/>
        <w:jc w:val="left"/>
        <w:outlineLvl w:val="0"/>
        <w:rPr>
          <w:rFonts w:asciiTheme="minorEastAsia" w:hAnsiTheme="minorEastAsia" w:cstheme="minorEastAsia"/>
          <w:kern w:val="0"/>
          <w:szCs w:val="24"/>
        </w:rPr>
      </w:pPr>
      <w:bookmarkStart w:id="26" w:name="_Toc6757"/>
      <w:bookmarkStart w:id="27" w:name="_Toc20303"/>
      <w:bookmarkStart w:id="28" w:name="_Toc61441909"/>
      <w:bookmarkStart w:id="29" w:name="_Toc61441910"/>
      <w:bookmarkStart w:id="30" w:name="_Toc17177"/>
      <w:bookmarkStart w:id="31" w:name="_Toc21854"/>
      <w:r>
        <w:rPr>
          <w:rFonts w:ascii="宋体" w:eastAsia="宋体" w:hAnsi="宋体" w:cs="宋体" w:hint="eastAsia"/>
          <w:kern w:val="0"/>
          <w:szCs w:val="24"/>
        </w:rPr>
        <w:t>具有近三年金融行业同类项目</w:t>
      </w:r>
      <w:r>
        <w:rPr>
          <w:rFonts w:ascii="宋体" w:eastAsia="宋体" w:hAnsi="宋体" w:cs="宋体" w:hint="eastAsia"/>
          <w:szCs w:val="21"/>
        </w:rPr>
        <w:t>的成功案例且</w:t>
      </w:r>
      <w:r>
        <w:rPr>
          <w:rFonts w:ascii="宋体" w:eastAsia="宋体" w:hAnsi="宋体" w:cs="宋体" w:hint="eastAsia"/>
          <w:kern w:val="0"/>
          <w:szCs w:val="24"/>
        </w:rPr>
        <w:t>不少于</w:t>
      </w:r>
      <w:r>
        <w:rPr>
          <w:rFonts w:ascii="宋体" w:eastAsia="宋体" w:hAnsi="宋体" w:cs="宋体" w:hint="eastAsia"/>
          <w:kern w:val="0"/>
          <w:szCs w:val="24"/>
        </w:rPr>
        <w:t>3</w:t>
      </w:r>
      <w:r>
        <w:rPr>
          <w:rFonts w:ascii="宋体" w:eastAsia="宋体" w:hAnsi="宋体" w:cs="宋体" w:hint="eastAsia"/>
          <w:kern w:val="0"/>
          <w:szCs w:val="24"/>
        </w:rPr>
        <w:t>个</w:t>
      </w:r>
      <w:r>
        <w:rPr>
          <w:rFonts w:ascii="宋体" w:eastAsia="宋体" w:hAnsi="宋体" w:cs="宋体" w:hint="eastAsia"/>
          <w:szCs w:val="21"/>
        </w:rPr>
        <w:t>，其中</w:t>
      </w:r>
      <w:r>
        <w:rPr>
          <w:rFonts w:asciiTheme="minorEastAsia" w:hAnsiTheme="minorEastAsia" w:cstheme="minorEastAsia" w:hint="eastAsia"/>
          <w:szCs w:val="21"/>
        </w:rPr>
        <w:t>腾讯私有云项目至少</w:t>
      </w:r>
      <w:r>
        <w:rPr>
          <w:rFonts w:asciiTheme="minorEastAsia" w:hAnsiTheme="minorEastAsia" w:cstheme="minorEastAsia" w:hint="eastAsia"/>
          <w:szCs w:val="21"/>
        </w:rPr>
        <w:t>1</w:t>
      </w:r>
      <w:r>
        <w:rPr>
          <w:rFonts w:asciiTheme="minorEastAsia" w:hAnsiTheme="minorEastAsia" w:cstheme="minorEastAsia" w:hint="eastAsia"/>
          <w:szCs w:val="21"/>
        </w:rPr>
        <w:t>个，</w:t>
      </w:r>
      <w:r>
        <w:rPr>
          <w:rFonts w:asciiTheme="minorEastAsia" w:hAnsiTheme="minorEastAsia" w:cstheme="minorEastAsia" w:hint="eastAsia"/>
          <w:bCs/>
          <w:szCs w:val="21"/>
        </w:rPr>
        <w:t>同一客户只计算一个，</w:t>
      </w:r>
      <w:r>
        <w:rPr>
          <w:rFonts w:ascii="宋体" w:eastAsia="宋体" w:hAnsi="宋体" w:cs="宋体" w:hint="eastAsia"/>
          <w:kern w:val="0"/>
          <w:szCs w:val="24"/>
        </w:rPr>
        <w:t>并在标书内</w:t>
      </w:r>
      <w:bookmarkEnd w:id="26"/>
      <w:bookmarkEnd w:id="27"/>
      <w:bookmarkEnd w:id="28"/>
      <w:r>
        <w:rPr>
          <w:rFonts w:ascii="宋体" w:eastAsia="宋体" w:hAnsi="宋体" w:cs="宋体" w:hint="eastAsia"/>
          <w:kern w:val="0"/>
          <w:szCs w:val="24"/>
        </w:rPr>
        <w:t>提供相应合同扫描或截图证明；</w:t>
      </w:r>
    </w:p>
    <w:p w:rsidR="008932F2" w:rsidRDefault="00355EAB">
      <w:pPr>
        <w:pStyle w:val="ListParagraph1"/>
        <w:numPr>
          <w:ilvl w:val="0"/>
          <w:numId w:val="9"/>
        </w:numPr>
        <w:ind w:firstLineChars="0"/>
        <w:jc w:val="left"/>
        <w:outlineLvl w:val="0"/>
        <w:rPr>
          <w:rFonts w:asciiTheme="minorEastAsia" w:hAnsiTheme="minorEastAsia" w:cstheme="minorEastAsia"/>
          <w:kern w:val="0"/>
          <w:szCs w:val="24"/>
        </w:rPr>
      </w:pPr>
      <w:r>
        <w:rPr>
          <w:rFonts w:ascii="宋体" w:eastAsia="宋体" w:hAnsi="宋体" w:cs="宋体" w:hint="eastAsia"/>
          <w:kern w:val="0"/>
          <w:szCs w:val="24"/>
        </w:rPr>
        <w:lastRenderedPageBreak/>
        <w:t>具有良</w:t>
      </w:r>
      <w:r>
        <w:rPr>
          <w:rFonts w:asciiTheme="minorEastAsia" w:hAnsiTheme="minorEastAsia" w:cstheme="minorEastAsia" w:hint="eastAsia"/>
          <w:kern w:val="0"/>
          <w:szCs w:val="24"/>
        </w:rPr>
        <w:t>好执行合同的能力，并能提供长期、稳定的售后服务；</w:t>
      </w:r>
    </w:p>
    <w:p w:rsidR="008932F2" w:rsidRDefault="00355EAB">
      <w:pPr>
        <w:pStyle w:val="ListParagraph1"/>
        <w:numPr>
          <w:ilvl w:val="0"/>
          <w:numId w:val="9"/>
        </w:numPr>
        <w:ind w:firstLineChars="0"/>
        <w:jc w:val="left"/>
        <w:outlineLvl w:val="0"/>
        <w:rPr>
          <w:rFonts w:ascii="宋体" w:eastAsia="宋体" w:hAnsi="宋体" w:cs="宋体"/>
          <w:kern w:val="0"/>
          <w:szCs w:val="24"/>
        </w:rPr>
      </w:pPr>
      <w:bookmarkStart w:id="32" w:name="_Toc20415"/>
      <w:bookmarkStart w:id="33" w:name="_Toc28839"/>
      <w:bookmarkStart w:id="34" w:name="_Toc61441911"/>
      <w:bookmarkEnd w:id="29"/>
      <w:bookmarkEnd w:id="30"/>
      <w:bookmarkEnd w:id="31"/>
      <w:r>
        <w:rPr>
          <w:rFonts w:ascii="宋体" w:eastAsia="宋体" w:hAnsi="宋体" w:cs="宋体" w:hint="eastAsia"/>
          <w:kern w:val="0"/>
          <w:szCs w:val="24"/>
        </w:rPr>
        <w:t>具有固定的工作场所，组织机构健全，内部管理和控制制度较为完善并且执行有效；</w:t>
      </w:r>
      <w:bookmarkEnd w:id="32"/>
      <w:bookmarkEnd w:id="33"/>
      <w:bookmarkEnd w:id="34"/>
    </w:p>
    <w:p w:rsidR="008932F2" w:rsidRDefault="00355EAB">
      <w:pPr>
        <w:pStyle w:val="ListParagraph1"/>
        <w:numPr>
          <w:ilvl w:val="0"/>
          <w:numId w:val="9"/>
        </w:numPr>
        <w:ind w:firstLineChars="0"/>
        <w:jc w:val="left"/>
        <w:outlineLvl w:val="0"/>
        <w:rPr>
          <w:rFonts w:ascii="宋体" w:eastAsia="宋体" w:hAnsi="宋体" w:cs="宋体"/>
          <w:szCs w:val="21"/>
        </w:rPr>
      </w:pPr>
      <w:bookmarkStart w:id="35" w:name="_Toc9953"/>
      <w:bookmarkStart w:id="36" w:name="_Toc61441912"/>
      <w:bookmarkStart w:id="37" w:name="_Toc26544"/>
      <w:r>
        <w:rPr>
          <w:rFonts w:ascii="宋体" w:eastAsia="宋体" w:hAnsi="宋体" w:cs="宋体" w:hint="eastAsia"/>
          <w:kern w:val="0"/>
          <w:szCs w:val="24"/>
        </w:rPr>
        <w:t>够保守招标人及其关联方的商业秘密，维护国家金融信息安全；</w:t>
      </w:r>
      <w:bookmarkEnd w:id="35"/>
      <w:bookmarkEnd w:id="36"/>
      <w:bookmarkEnd w:id="37"/>
    </w:p>
    <w:p w:rsidR="008932F2" w:rsidRDefault="00355EAB">
      <w:pPr>
        <w:pStyle w:val="ListParagraph1"/>
        <w:numPr>
          <w:ilvl w:val="0"/>
          <w:numId w:val="9"/>
        </w:numPr>
        <w:ind w:firstLineChars="0"/>
        <w:jc w:val="left"/>
        <w:outlineLvl w:val="0"/>
        <w:rPr>
          <w:rFonts w:ascii="宋体" w:eastAsia="宋体" w:hAnsi="宋体" w:cs="宋体"/>
          <w:szCs w:val="21"/>
        </w:rPr>
      </w:pPr>
      <w:bookmarkStart w:id="38" w:name="_Toc17511"/>
      <w:bookmarkStart w:id="39" w:name="_Toc61441913"/>
      <w:bookmarkStart w:id="40" w:name="_Toc26081"/>
      <w:r>
        <w:rPr>
          <w:rFonts w:ascii="宋体" w:eastAsia="宋体" w:hAnsi="宋体" w:cs="宋体" w:hint="eastAsia"/>
          <w:kern w:val="0"/>
          <w:szCs w:val="24"/>
        </w:rPr>
        <w:t>有良好的职业道德记录和社会声誉，认真执行有关财务审计、税务、咨询的法律、法规和政策规定</w:t>
      </w:r>
      <w:bookmarkEnd w:id="38"/>
      <w:bookmarkEnd w:id="39"/>
      <w:bookmarkEnd w:id="40"/>
      <w:r>
        <w:rPr>
          <w:rFonts w:ascii="宋体" w:eastAsia="宋体" w:hAnsi="宋体" w:cs="宋体" w:hint="eastAsia"/>
          <w:kern w:val="0"/>
          <w:szCs w:val="24"/>
        </w:rPr>
        <w:t>；</w:t>
      </w:r>
    </w:p>
    <w:p w:rsidR="008932F2" w:rsidRDefault="00355EAB">
      <w:pPr>
        <w:pStyle w:val="ListParagraph1"/>
        <w:numPr>
          <w:ilvl w:val="0"/>
          <w:numId w:val="9"/>
        </w:numPr>
        <w:ind w:left="420" w:firstLineChars="0" w:firstLine="0"/>
        <w:jc w:val="left"/>
        <w:outlineLvl w:val="0"/>
        <w:rPr>
          <w:rFonts w:asciiTheme="minorEastAsia" w:hAnsiTheme="minorEastAsia" w:cstheme="minorEastAsia"/>
          <w:szCs w:val="21"/>
        </w:rPr>
      </w:pPr>
      <w:bookmarkStart w:id="41" w:name="_Toc22020"/>
      <w:r>
        <w:rPr>
          <w:rFonts w:asciiTheme="minorEastAsia" w:hAnsiTheme="minorEastAsia" w:cstheme="minorEastAsia" w:hint="eastAsia"/>
          <w:szCs w:val="21"/>
        </w:rPr>
        <w:t>具有基于</w:t>
      </w:r>
      <w:r>
        <w:rPr>
          <w:rFonts w:asciiTheme="minorEastAsia" w:hAnsiTheme="minorEastAsia" w:cstheme="minorEastAsia" w:hint="eastAsia"/>
          <w:szCs w:val="21"/>
        </w:rPr>
        <w:t>CISCO</w:t>
      </w:r>
      <w:r>
        <w:rPr>
          <w:rFonts w:asciiTheme="minorEastAsia" w:hAnsiTheme="minorEastAsia" w:cstheme="minorEastAsia" w:hint="eastAsia"/>
          <w:szCs w:val="21"/>
        </w:rPr>
        <w:t>的</w:t>
      </w:r>
      <w:r>
        <w:rPr>
          <w:rFonts w:asciiTheme="minorEastAsia" w:hAnsiTheme="minorEastAsia" w:cstheme="minorEastAsia" w:hint="eastAsia"/>
          <w:szCs w:val="21"/>
        </w:rPr>
        <w:t>SDWAN</w:t>
      </w:r>
      <w:r>
        <w:rPr>
          <w:rFonts w:asciiTheme="minorEastAsia" w:hAnsiTheme="minorEastAsia" w:cstheme="minorEastAsia" w:hint="eastAsia"/>
          <w:szCs w:val="21"/>
        </w:rPr>
        <w:t>及清单设备的实施方案；</w:t>
      </w:r>
      <w:bookmarkEnd w:id="41"/>
    </w:p>
    <w:p w:rsidR="008932F2" w:rsidRDefault="00355EAB">
      <w:pPr>
        <w:pStyle w:val="ListParagraph1"/>
        <w:numPr>
          <w:ilvl w:val="0"/>
          <w:numId w:val="9"/>
        </w:numPr>
        <w:ind w:left="420" w:firstLineChars="0" w:firstLine="0"/>
        <w:jc w:val="left"/>
        <w:outlineLvl w:val="0"/>
        <w:rPr>
          <w:rFonts w:asciiTheme="minorEastAsia" w:hAnsiTheme="minorEastAsia" w:cstheme="minorEastAsia"/>
          <w:szCs w:val="21"/>
        </w:rPr>
      </w:pPr>
      <w:bookmarkStart w:id="42" w:name="_Toc18338"/>
      <w:r>
        <w:rPr>
          <w:rFonts w:asciiTheme="minorEastAsia" w:hAnsiTheme="minorEastAsia" w:cstheme="minorEastAsia" w:hint="eastAsia"/>
          <w:szCs w:val="21"/>
        </w:rPr>
        <w:t>具有</w:t>
      </w:r>
      <w:r>
        <w:rPr>
          <w:rFonts w:asciiTheme="minorEastAsia" w:hAnsiTheme="minorEastAsia" w:cstheme="minorEastAsia" w:hint="eastAsia"/>
          <w:szCs w:val="21"/>
        </w:rPr>
        <w:t>H3C</w:t>
      </w:r>
      <w:r>
        <w:rPr>
          <w:rFonts w:asciiTheme="minorEastAsia" w:hAnsiTheme="minorEastAsia" w:cstheme="minorEastAsia" w:hint="eastAsia"/>
          <w:szCs w:val="21"/>
        </w:rPr>
        <w:t>及</w:t>
      </w:r>
      <w:r>
        <w:rPr>
          <w:rFonts w:asciiTheme="minorEastAsia" w:hAnsiTheme="minorEastAsia" w:cstheme="minorEastAsia" w:hint="eastAsia"/>
          <w:szCs w:val="21"/>
        </w:rPr>
        <w:t>CP</w:t>
      </w:r>
      <w:r>
        <w:rPr>
          <w:rFonts w:asciiTheme="minorEastAsia" w:hAnsiTheme="minorEastAsia" w:cstheme="minorEastAsia" w:hint="eastAsia"/>
          <w:szCs w:val="21"/>
        </w:rPr>
        <w:t>的代理及原厂授权。</w:t>
      </w:r>
      <w:bookmarkEnd w:id="42"/>
    </w:p>
    <w:p w:rsidR="008932F2" w:rsidRDefault="008932F2">
      <w:pPr>
        <w:pStyle w:val="ListParagraph1"/>
        <w:ind w:left="420" w:firstLineChars="0" w:firstLine="0"/>
        <w:jc w:val="left"/>
        <w:outlineLvl w:val="0"/>
        <w:rPr>
          <w:rFonts w:ascii="宋体" w:eastAsia="宋体" w:hAnsi="宋体" w:cs="宋体"/>
          <w:szCs w:val="21"/>
        </w:rPr>
      </w:pPr>
    </w:p>
    <w:p w:rsidR="008932F2" w:rsidRDefault="008932F2">
      <w:pPr>
        <w:spacing w:line="360" w:lineRule="auto"/>
        <w:ind w:left="360"/>
        <w:rPr>
          <w:rFonts w:ascii="宋体" w:eastAsia="宋体" w:hAnsi="宋体" w:cs="宋体"/>
          <w:szCs w:val="21"/>
        </w:rPr>
      </w:pPr>
    </w:p>
    <w:p w:rsidR="008932F2" w:rsidRDefault="008932F2">
      <w:pPr>
        <w:spacing w:line="360" w:lineRule="auto"/>
        <w:ind w:firstLine="735"/>
        <w:rPr>
          <w:rFonts w:ascii="宋体" w:eastAsia="宋体" w:hAnsi="宋体" w:cs="宋体"/>
          <w:vanish/>
          <w:szCs w:val="18"/>
        </w:rPr>
      </w:pPr>
    </w:p>
    <w:p w:rsidR="008932F2" w:rsidRDefault="00355EAB">
      <w:pPr>
        <w:pStyle w:val="2"/>
        <w:spacing w:line="360" w:lineRule="auto"/>
        <w:rPr>
          <w:rFonts w:ascii="宋体" w:eastAsia="宋体" w:hAnsi="宋体" w:cs="宋体"/>
        </w:rPr>
      </w:pPr>
      <w:bookmarkStart w:id="43" w:name="_Toc26129"/>
      <w:bookmarkStart w:id="44" w:name="_Toc4201"/>
      <w:bookmarkStart w:id="45" w:name="_Toc535921086"/>
      <w:r>
        <w:rPr>
          <w:rFonts w:ascii="宋体" w:eastAsia="宋体" w:hAnsi="宋体" w:cs="宋体" w:hint="eastAsia"/>
        </w:rPr>
        <w:t>二、投标时间、地点、联系方式</w:t>
      </w:r>
      <w:bookmarkEnd w:id="43"/>
      <w:bookmarkEnd w:id="44"/>
      <w:bookmarkEnd w:id="45"/>
    </w:p>
    <w:p w:rsidR="008932F2" w:rsidRDefault="00355EAB">
      <w:pPr>
        <w:numPr>
          <w:ilvl w:val="0"/>
          <w:numId w:val="10"/>
        </w:numPr>
        <w:spacing w:line="360" w:lineRule="auto"/>
        <w:rPr>
          <w:rFonts w:ascii="宋体" w:eastAsia="宋体" w:hAnsi="宋体" w:cs="宋体"/>
          <w:szCs w:val="18"/>
          <w:u w:val="single"/>
        </w:rPr>
      </w:pPr>
      <w:r>
        <w:rPr>
          <w:rFonts w:ascii="宋体" w:eastAsia="宋体" w:hAnsi="宋体" w:cs="宋体" w:hint="eastAsia"/>
          <w:szCs w:val="18"/>
        </w:rPr>
        <w:t>投标书递交截止时间：</w:t>
      </w:r>
      <w:r>
        <w:rPr>
          <w:rFonts w:ascii="宋体" w:eastAsia="宋体" w:hAnsi="宋体" w:cs="宋体" w:hint="eastAsia"/>
          <w:szCs w:val="18"/>
          <w:u w:val="single"/>
        </w:rPr>
        <w:t xml:space="preserve">   </w:t>
      </w:r>
      <w:r>
        <w:rPr>
          <w:rFonts w:ascii="宋体" w:eastAsia="宋体" w:hAnsi="宋体" w:cs="宋体" w:hint="eastAsia"/>
          <w:szCs w:val="18"/>
          <w:u w:val="single"/>
        </w:rPr>
        <w:t>2021</w:t>
      </w:r>
      <w:r>
        <w:rPr>
          <w:rFonts w:ascii="宋体" w:eastAsia="宋体" w:hAnsi="宋体" w:cs="宋体" w:hint="eastAsia"/>
          <w:szCs w:val="18"/>
          <w:u w:val="single"/>
        </w:rPr>
        <w:t xml:space="preserve">   </w:t>
      </w:r>
      <w:r>
        <w:rPr>
          <w:rFonts w:ascii="宋体" w:eastAsia="宋体" w:hAnsi="宋体" w:cs="宋体" w:hint="eastAsia"/>
          <w:szCs w:val="18"/>
          <w:u w:val="single"/>
        </w:rPr>
        <w:t>年</w:t>
      </w:r>
      <w:r>
        <w:rPr>
          <w:rFonts w:ascii="宋体" w:eastAsia="宋体" w:hAnsi="宋体" w:cs="宋体" w:hint="eastAsia"/>
          <w:szCs w:val="18"/>
          <w:u w:val="single"/>
        </w:rPr>
        <w:t xml:space="preserve">   </w:t>
      </w:r>
      <w:r>
        <w:rPr>
          <w:rFonts w:ascii="宋体" w:eastAsia="宋体" w:hAnsi="宋体" w:cs="宋体" w:hint="eastAsia"/>
          <w:szCs w:val="18"/>
          <w:u w:val="single"/>
        </w:rPr>
        <w:t>5</w:t>
      </w:r>
      <w:r>
        <w:rPr>
          <w:rFonts w:ascii="宋体" w:eastAsia="宋体" w:hAnsi="宋体" w:cs="宋体" w:hint="eastAsia"/>
          <w:szCs w:val="18"/>
          <w:u w:val="single"/>
        </w:rPr>
        <w:t xml:space="preserve">  </w:t>
      </w:r>
      <w:r>
        <w:rPr>
          <w:rFonts w:ascii="宋体" w:eastAsia="宋体" w:hAnsi="宋体" w:cs="宋体" w:hint="eastAsia"/>
          <w:szCs w:val="18"/>
          <w:u w:val="single"/>
        </w:rPr>
        <w:t>月</w:t>
      </w:r>
      <w:r>
        <w:rPr>
          <w:rFonts w:ascii="宋体" w:eastAsia="宋体" w:hAnsi="宋体" w:cs="宋体" w:hint="eastAsia"/>
          <w:szCs w:val="18"/>
          <w:u w:val="single"/>
        </w:rPr>
        <w:t xml:space="preserve">  </w:t>
      </w:r>
      <w:r>
        <w:rPr>
          <w:rFonts w:ascii="宋体" w:eastAsia="宋体" w:hAnsi="宋体" w:cs="宋体" w:hint="eastAsia"/>
          <w:szCs w:val="18"/>
          <w:u w:val="single"/>
        </w:rPr>
        <w:t>31</w:t>
      </w:r>
      <w:r>
        <w:rPr>
          <w:rFonts w:ascii="宋体" w:eastAsia="宋体" w:hAnsi="宋体" w:cs="宋体" w:hint="eastAsia"/>
          <w:szCs w:val="18"/>
          <w:u w:val="single"/>
        </w:rPr>
        <w:t xml:space="preserve">   </w:t>
      </w:r>
      <w:r>
        <w:rPr>
          <w:rFonts w:ascii="宋体" w:eastAsia="宋体" w:hAnsi="宋体" w:cs="宋体" w:hint="eastAsia"/>
          <w:szCs w:val="18"/>
          <w:u w:val="single"/>
        </w:rPr>
        <w:t>日</w:t>
      </w:r>
    </w:p>
    <w:p w:rsidR="008932F2" w:rsidRDefault="00355EAB">
      <w:pPr>
        <w:numPr>
          <w:ilvl w:val="0"/>
          <w:numId w:val="10"/>
        </w:numPr>
        <w:spacing w:line="360" w:lineRule="auto"/>
        <w:rPr>
          <w:rFonts w:ascii="宋体" w:eastAsia="宋体" w:hAnsi="宋体" w:cs="宋体"/>
          <w:szCs w:val="21"/>
        </w:rPr>
      </w:pPr>
      <w:r>
        <w:rPr>
          <w:rFonts w:ascii="宋体" w:eastAsia="宋体" w:hAnsi="宋体" w:cs="宋体" w:hint="eastAsia"/>
          <w:szCs w:val="18"/>
        </w:rPr>
        <w:t>投标地点：</w:t>
      </w:r>
      <w:r>
        <w:rPr>
          <w:rFonts w:ascii="宋体" w:eastAsia="宋体" w:hAnsi="宋体" w:cs="宋体" w:hint="eastAsia"/>
          <w:szCs w:val="18"/>
          <w:u w:val="single"/>
        </w:rPr>
        <w:t xml:space="preserve">    </w:t>
      </w:r>
      <w:r>
        <w:rPr>
          <w:rFonts w:ascii="宋体" w:eastAsia="宋体" w:hAnsi="宋体" w:cs="宋体" w:hint="eastAsia"/>
          <w:szCs w:val="18"/>
          <w:u w:val="single"/>
        </w:rPr>
        <w:t>上海市虹口区塘沽路</w:t>
      </w:r>
      <w:r>
        <w:rPr>
          <w:rFonts w:ascii="宋体" w:eastAsia="宋体" w:hAnsi="宋体" w:cs="宋体" w:hint="eastAsia"/>
          <w:szCs w:val="18"/>
          <w:u w:val="single"/>
        </w:rPr>
        <w:t>463</w:t>
      </w:r>
      <w:r>
        <w:rPr>
          <w:rFonts w:ascii="宋体" w:eastAsia="宋体" w:hAnsi="宋体" w:cs="宋体" w:hint="eastAsia"/>
          <w:szCs w:val="18"/>
          <w:u w:val="single"/>
        </w:rPr>
        <w:t>号</w:t>
      </w:r>
      <w:r>
        <w:rPr>
          <w:rFonts w:ascii="宋体" w:eastAsia="宋体" w:hAnsi="宋体" w:cs="宋体" w:hint="eastAsia"/>
          <w:szCs w:val="18"/>
          <w:u w:val="single"/>
        </w:rPr>
        <w:t>8</w:t>
      </w:r>
      <w:r>
        <w:rPr>
          <w:rFonts w:ascii="宋体" w:eastAsia="宋体" w:hAnsi="宋体" w:cs="宋体" w:hint="eastAsia"/>
          <w:szCs w:val="18"/>
          <w:u w:val="single"/>
        </w:rPr>
        <w:t>楼</w:t>
      </w:r>
    </w:p>
    <w:p w:rsidR="008932F2" w:rsidRDefault="00355EAB">
      <w:pPr>
        <w:numPr>
          <w:ilvl w:val="0"/>
          <w:numId w:val="10"/>
        </w:numPr>
        <w:spacing w:line="360" w:lineRule="auto"/>
        <w:rPr>
          <w:rFonts w:ascii="宋体" w:eastAsia="宋体" w:hAnsi="宋体" w:cs="宋体"/>
          <w:szCs w:val="21"/>
        </w:rPr>
      </w:pPr>
      <w:r>
        <w:rPr>
          <w:rFonts w:ascii="宋体" w:eastAsia="宋体" w:hAnsi="宋体" w:cs="宋体" w:hint="eastAsia"/>
          <w:szCs w:val="18"/>
        </w:rPr>
        <w:t>开标地点</w:t>
      </w:r>
      <w:r>
        <w:rPr>
          <w:rFonts w:ascii="宋体" w:eastAsia="宋体" w:hAnsi="宋体" w:cs="宋体" w:hint="eastAsia"/>
          <w:szCs w:val="18"/>
        </w:rPr>
        <w:t>:</w:t>
      </w:r>
      <w:r>
        <w:rPr>
          <w:rFonts w:ascii="宋体" w:eastAsia="宋体" w:hAnsi="宋体" w:cs="宋体" w:hint="eastAsia"/>
          <w:szCs w:val="18"/>
          <w:u w:val="single"/>
        </w:rPr>
        <w:t xml:space="preserve">    </w:t>
      </w:r>
      <w:r>
        <w:rPr>
          <w:rFonts w:ascii="宋体" w:eastAsia="宋体" w:hAnsi="宋体" w:cs="宋体" w:hint="eastAsia"/>
          <w:szCs w:val="18"/>
          <w:u w:val="single"/>
        </w:rPr>
        <w:t>上海市陆家嘴西路</w:t>
      </w:r>
      <w:r>
        <w:rPr>
          <w:rFonts w:ascii="宋体" w:eastAsia="宋体" w:hAnsi="宋体" w:cs="宋体" w:hint="eastAsia"/>
          <w:szCs w:val="18"/>
          <w:u w:val="single"/>
        </w:rPr>
        <w:t>99</w:t>
      </w:r>
      <w:r>
        <w:rPr>
          <w:rFonts w:ascii="宋体" w:eastAsia="宋体" w:hAnsi="宋体" w:cs="宋体" w:hint="eastAsia"/>
          <w:szCs w:val="18"/>
          <w:u w:val="single"/>
        </w:rPr>
        <w:t>号万向大厦</w:t>
      </w:r>
      <w:r>
        <w:rPr>
          <w:rFonts w:ascii="宋体" w:eastAsia="宋体" w:hAnsi="宋体" w:cs="宋体" w:hint="eastAsia"/>
          <w:szCs w:val="18"/>
          <w:u w:val="single"/>
        </w:rPr>
        <w:t>18</w:t>
      </w:r>
      <w:r>
        <w:rPr>
          <w:rFonts w:ascii="宋体" w:eastAsia="宋体" w:hAnsi="宋体" w:cs="宋体" w:hint="eastAsia"/>
          <w:szCs w:val="18"/>
          <w:u w:val="single"/>
        </w:rPr>
        <w:t>楼</w:t>
      </w:r>
    </w:p>
    <w:p w:rsidR="008932F2" w:rsidRDefault="00355EAB">
      <w:pPr>
        <w:numPr>
          <w:ilvl w:val="0"/>
          <w:numId w:val="10"/>
        </w:numPr>
        <w:spacing w:line="360" w:lineRule="auto"/>
        <w:rPr>
          <w:rFonts w:ascii="宋体" w:eastAsia="宋体" w:hAnsi="宋体" w:cs="宋体"/>
          <w:szCs w:val="21"/>
        </w:rPr>
      </w:pPr>
      <w:r>
        <w:rPr>
          <w:rFonts w:ascii="宋体" w:eastAsia="宋体" w:hAnsi="宋体" w:cs="宋体" w:hint="eastAsia"/>
          <w:szCs w:val="21"/>
        </w:rPr>
        <w:t>联系方式：</w:t>
      </w:r>
    </w:p>
    <w:p w:rsidR="008932F2" w:rsidRDefault="00355EAB">
      <w:pPr>
        <w:spacing w:line="360" w:lineRule="auto"/>
        <w:ind w:firstLineChars="200" w:firstLine="420"/>
        <w:rPr>
          <w:rFonts w:ascii="宋体" w:eastAsia="宋体" w:hAnsi="宋体" w:cs="宋体"/>
          <w:szCs w:val="18"/>
        </w:rPr>
      </w:pPr>
      <w:r>
        <w:rPr>
          <w:rFonts w:ascii="宋体" w:eastAsia="宋体" w:hAnsi="宋体" w:cs="宋体" w:hint="eastAsia"/>
          <w:szCs w:val="18"/>
        </w:rPr>
        <w:t>联系单位：</w:t>
      </w:r>
      <w:r>
        <w:rPr>
          <w:rFonts w:ascii="宋体" w:eastAsia="宋体" w:hAnsi="宋体" w:cs="宋体" w:hint="eastAsia"/>
          <w:szCs w:val="18"/>
          <w:u w:val="single"/>
        </w:rPr>
        <w:t>民生人寿保险股份有限公司</w:t>
      </w:r>
      <w:r>
        <w:rPr>
          <w:rFonts w:ascii="宋体" w:eastAsia="宋体" w:hAnsi="宋体" w:cs="宋体" w:hint="eastAsia"/>
          <w:szCs w:val="18"/>
        </w:rPr>
        <w:t>（招标人）</w:t>
      </w:r>
    </w:p>
    <w:p w:rsidR="008932F2" w:rsidRDefault="00355EAB">
      <w:pPr>
        <w:spacing w:line="360" w:lineRule="auto"/>
        <w:ind w:leftChars="200" w:left="420"/>
        <w:rPr>
          <w:rFonts w:ascii="宋体" w:eastAsia="宋体" w:hAnsi="宋体" w:cs="宋体"/>
          <w:szCs w:val="18"/>
          <w:u w:val="single"/>
        </w:rPr>
      </w:pPr>
      <w:r>
        <w:rPr>
          <w:rFonts w:ascii="宋体" w:eastAsia="宋体" w:hAnsi="宋体" w:cs="宋体" w:hint="eastAsia"/>
          <w:szCs w:val="18"/>
        </w:rPr>
        <w:t>地</w:t>
      </w:r>
      <w:r>
        <w:rPr>
          <w:rFonts w:ascii="宋体" w:eastAsia="宋体" w:hAnsi="宋体" w:cs="宋体" w:hint="eastAsia"/>
          <w:szCs w:val="18"/>
        </w:rPr>
        <w:t xml:space="preserve">  </w:t>
      </w:r>
      <w:r>
        <w:rPr>
          <w:rFonts w:ascii="宋体" w:eastAsia="宋体" w:hAnsi="宋体" w:cs="宋体" w:hint="eastAsia"/>
          <w:szCs w:val="18"/>
        </w:rPr>
        <w:t xml:space="preserve">　址：</w:t>
      </w:r>
      <w:r>
        <w:rPr>
          <w:rFonts w:ascii="宋体" w:eastAsia="宋体" w:hAnsi="宋体" w:cs="宋体" w:hint="eastAsia"/>
          <w:szCs w:val="18"/>
          <w:u w:val="single"/>
        </w:rPr>
        <w:t>上海市虹口区塘沽路</w:t>
      </w:r>
      <w:r>
        <w:rPr>
          <w:rFonts w:ascii="宋体" w:eastAsia="宋体" w:hAnsi="宋体" w:cs="宋体" w:hint="eastAsia"/>
          <w:szCs w:val="18"/>
          <w:u w:val="single"/>
        </w:rPr>
        <w:t>463</w:t>
      </w:r>
      <w:r>
        <w:rPr>
          <w:rFonts w:ascii="宋体" w:eastAsia="宋体" w:hAnsi="宋体" w:cs="宋体" w:hint="eastAsia"/>
          <w:szCs w:val="18"/>
          <w:u w:val="single"/>
        </w:rPr>
        <w:t>号</w:t>
      </w:r>
      <w:r>
        <w:rPr>
          <w:rFonts w:ascii="宋体" w:eastAsia="宋体" w:hAnsi="宋体" w:cs="宋体" w:hint="eastAsia"/>
          <w:szCs w:val="18"/>
          <w:u w:val="single"/>
        </w:rPr>
        <w:t>8</w:t>
      </w:r>
      <w:r>
        <w:rPr>
          <w:rFonts w:ascii="宋体" w:eastAsia="宋体" w:hAnsi="宋体" w:cs="宋体" w:hint="eastAsia"/>
          <w:szCs w:val="18"/>
          <w:u w:val="single"/>
        </w:rPr>
        <w:t>楼</w:t>
      </w:r>
      <w:r>
        <w:rPr>
          <w:rFonts w:ascii="宋体" w:eastAsia="宋体" w:hAnsi="宋体" w:cs="宋体" w:hint="eastAsia"/>
          <w:szCs w:val="18"/>
        </w:rPr>
        <w:t>（投标书递交地址）</w:t>
      </w:r>
      <w:r>
        <w:rPr>
          <w:rFonts w:ascii="宋体" w:eastAsia="宋体" w:hAnsi="宋体" w:cs="宋体" w:hint="eastAsia"/>
          <w:szCs w:val="18"/>
        </w:rPr>
        <w:br/>
      </w:r>
      <w:r>
        <w:rPr>
          <w:rFonts w:ascii="宋体" w:eastAsia="宋体" w:hAnsi="宋体" w:cs="宋体" w:hint="eastAsia"/>
          <w:szCs w:val="18"/>
        </w:rPr>
        <w:t>联</w:t>
      </w:r>
      <w:r>
        <w:rPr>
          <w:rFonts w:ascii="宋体" w:eastAsia="宋体" w:hAnsi="宋体" w:cs="宋体" w:hint="eastAsia"/>
          <w:szCs w:val="18"/>
        </w:rPr>
        <w:t xml:space="preserve"> </w:t>
      </w:r>
      <w:r>
        <w:rPr>
          <w:rFonts w:ascii="宋体" w:eastAsia="宋体" w:hAnsi="宋体" w:cs="宋体" w:hint="eastAsia"/>
          <w:szCs w:val="18"/>
        </w:rPr>
        <w:t>系</w:t>
      </w:r>
      <w:r>
        <w:rPr>
          <w:rFonts w:ascii="宋体" w:eastAsia="宋体" w:hAnsi="宋体" w:cs="宋体" w:hint="eastAsia"/>
          <w:szCs w:val="18"/>
        </w:rPr>
        <w:t xml:space="preserve"> </w:t>
      </w:r>
      <w:r>
        <w:rPr>
          <w:rFonts w:ascii="宋体" w:eastAsia="宋体" w:hAnsi="宋体" w:cs="宋体" w:hint="eastAsia"/>
          <w:szCs w:val="18"/>
        </w:rPr>
        <w:t>人：</w:t>
      </w:r>
      <w:r>
        <w:rPr>
          <w:rFonts w:ascii="宋体" w:eastAsia="宋体" w:hAnsi="宋体" w:cs="宋体" w:hint="eastAsia"/>
          <w:szCs w:val="18"/>
          <w:u w:val="single"/>
        </w:rPr>
        <w:t>徐寒影</w:t>
      </w:r>
    </w:p>
    <w:p w:rsidR="008932F2" w:rsidRDefault="00355EAB">
      <w:pPr>
        <w:spacing w:line="360" w:lineRule="auto"/>
        <w:ind w:leftChars="200" w:left="420"/>
        <w:rPr>
          <w:rFonts w:ascii="宋体" w:eastAsia="宋体" w:hAnsi="宋体" w:cs="宋体"/>
          <w:szCs w:val="18"/>
          <w:u w:val="single"/>
        </w:rPr>
      </w:pPr>
      <w:r>
        <w:rPr>
          <w:rFonts w:ascii="宋体" w:eastAsia="宋体" w:hAnsi="宋体" w:cs="宋体" w:hint="eastAsia"/>
          <w:szCs w:val="18"/>
        </w:rPr>
        <w:t>电　　话：</w:t>
      </w:r>
      <w:r>
        <w:rPr>
          <w:rFonts w:ascii="宋体" w:eastAsia="宋体" w:hAnsi="宋体" w:cs="宋体" w:hint="eastAsia"/>
          <w:szCs w:val="18"/>
          <w:u w:val="single"/>
        </w:rPr>
        <w:t>021-66823363</w:t>
      </w:r>
    </w:p>
    <w:p w:rsidR="008932F2" w:rsidRDefault="00355EAB">
      <w:pPr>
        <w:spacing w:line="360" w:lineRule="auto"/>
        <w:ind w:leftChars="200" w:left="420"/>
        <w:rPr>
          <w:rFonts w:ascii="宋体" w:eastAsia="宋体" w:hAnsi="宋体" w:cs="宋体"/>
          <w:szCs w:val="18"/>
          <w:u w:val="single"/>
        </w:rPr>
      </w:pPr>
      <w:r>
        <w:rPr>
          <w:rFonts w:ascii="宋体" w:eastAsia="宋体" w:hAnsi="宋体" w:cs="宋体" w:hint="eastAsia"/>
          <w:szCs w:val="18"/>
        </w:rPr>
        <w:t>电子邮件：</w:t>
      </w:r>
      <w:r>
        <w:rPr>
          <w:rFonts w:ascii="宋体" w:eastAsia="宋体" w:hAnsi="宋体" w:cs="宋体" w:hint="eastAsia"/>
          <w:szCs w:val="18"/>
          <w:u w:val="single"/>
        </w:rPr>
        <w:t>xuhanying@minshenglife.com</w:t>
      </w:r>
    </w:p>
    <w:p w:rsidR="008932F2" w:rsidRDefault="008932F2">
      <w:pPr>
        <w:spacing w:line="360" w:lineRule="auto"/>
        <w:ind w:leftChars="200" w:left="420"/>
        <w:rPr>
          <w:rFonts w:ascii="宋体" w:eastAsia="宋体" w:hAnsi="宋体" w:cs="宋体"/>
          <w:szCs w:val="18"/>
          <w:u w:val="single"/>
        </w:rPr>
      </w:pPr>
    </w:p>
    <w:p w:rsidR="008932F2" w:rsidRDefault="008932F2">
      <w:pPr>
        <w:widowControl/>
        <w:jc w:val="left"/>
        <w:rPr>
          <w:rFonts w:ascii="宋体" w:eastAsia="宋体" w:hAnsi="宋体" w:cs="宋体"/>
          <w:sz w:val="18"/>
          <w:szCs w:val="18"/>
        </w:rPr>
      </w:pPr>
    </w:p>
    <w:p w:rsidR="008932F2" w:rsidRDefault="008932F2">
      <w:pPr>
        <w:spacing w:line="360" w:lineRule="auto"/>
        <w:rPr>
          <w:rFonts w:ascii="宋体" w:eastAsia="宋体" w:hAnsi="宋体" w:cs="宋体"/>
          <w:vanish/>
          <w:sz w:val="18"/>
          <w:szCs w:val="18"/>
        </w:rPr>
      </w:pPr>
    </w:p>
    <w:p w:rsidR="008932F2" w:rsidRDefault="008932F2">
      <w:pPr>
        <w:spacing w:line="360" w:lineRule="auto"/>
        <w:jc w:val="right"/>
        <w:rPr>
          <w:rFonts w:ascii="宋体" w:eastAsia="宋体" w:hAnsi="宋体" w:cs="宋体"/>
          <w:szCs w:val="21"/>
        </w:rPr>
      </w:pPr>
    </w:p>
    <w:p w:rsidR="008932F2" w:rsidRDefault="00355EAB">
      <w:pPr>
        <w:pStyle w:val="1"/>
        <w:spacing w:line="360" w:lineRule="auto"/>
        <w:rPr>
          <w:rFonts w:ascii="宋体" w:hAnsi="宋体" w:cs="宋体"/>
        </w:rPr>
      </w:pPr>
      <w:bookmarkStart w:id="46" w:name="_Toc29217"/>
      <w:bookmarkStart w:id="47" w:name="_Toc10579"/>
      <w:bookmarkStart w:id="48" w:name="_Toc535921087"/>
      <w:r>
        <w:rPr>
          <w:rFonts w:ascii="宋体" w:hAnsi="宋体" w:cs="宋体" w:hint="eastAsia"/>
        </w:rPr>
        <w:t>第三部分投标人</w:t>
      </w:r>
      <w:bookmarkEnd w:id="46"/>
      <w:bookmarkEnd w:id="47"/>
      <w:bookmarkEnd w:id="48"/>
    </w:p>
    <w:p w:rsidR="008932F2" w:rsidRDefault="008932F2">
      <w:pPr>
        <w:rPr>
          <w:rFonts w:ascii="宋体" w:eastAsia="宋体" w:hAnsi="宋体" w:cs="宋体"/>
        </w:rPr>
      </w:pPr>
    </w:p>
    <w:p w:rsidR="008932F2" w:rsidRDefault="00355EAB">
      <w:pPr>
        <w:spacing w:line="360" w:lineRule="auto"/>
        <w:ind w:firstLineChars="200" w:firstLine="420"/>
        <w:rPr>
          <w:rFonts w:ascii="宋体" w:eastAsia="宋体" w:hAnsi="宋体" w:cs="宋体"/>
        </w:rPr>
      </w:pPr>
      <w:r>
        <w:rPr>
          <w:rFonts w:ascii="宋体" w:eastAsia="宋体" w:hAnsi="宋体" w:cs="宋体" w:hint="eastAsia"/>
        </w:rPr>
        <w:t>投标人须符合《招标公告》中投标申请人基本条件。投标人须按本招标书的要求参加投标，招标人有权利核实其提交的各项原始文件，如发现有虚假、不真实或拒绝提交原件的情形，将被取消入围资格、投标人资格、中标资格或相应的合作。</w:t>
      </w:r>
    </w:p>
    <w:p w:rsidR="008932F2" w:rsidRDefault="008932F2">
      <w:pPr>
        <w:ind w:firstLineChars="200" w:firstLine="420"/>
        <w:rPr>
          <w:rFonts w:ascii="宋体" w:eastAsia="宋体" w:hAnsi="宋体" w:cs="宋体"/>
        </w:rPr>
      </w:pPr>
    </w:p>
    <w:p w:rsidR="008932F2" w:rsidRDefault="00355EAB">
      <w:pPr>
        <w:widowControl/>
        <w:jc w:val="left"/>
        <w:rPr>
          <w:rFonts w:ascii="宋体" w:eastAsia="宋体" w:hAnsi="宋体" w:cs="宋体"/>
        </w:rPr>
      </w:pPr>
      <w:r>
        <w:rPr>
          <w:rFonts w:ascii="宋体" w:eastAsia="宋体" w:hAnsi="宋体" w:cs="宋体" w:hint="eastAsia"/>
        </w:rPr>
        <w:br w:type="page"/>
      </w:r>
    </w:p>
    <w:p w:rsidR="008932F2" w:rsidRDefault="00355EAB">
      <w:pPr>
        <w:pStyle w:val="1"/>
        <w:spacing w:line="360" w:lineRule="auto"/>
        <w:rPr>
          <w:rFonts w:ascii="宋体" w:hAnsi="宋体" w:cs="宋体"/>
        </w:rPr>
      </w:pPr>
      <w:bookmarkStart w:id="49" w:name="_Toc14270"/>
      <w:bookmarkStart w:id="50" w:name="_Toc535921088"/>
      <w:bookmarkStart w:id="51" w:name="_Toc6655"/>
      <w:r>
        <w:rPr>
          <w:rFonts w:ascii="宋体" w:hAnsi="宋体" w:cs="宋体" w:hint="eastAsia"/>
        </w:rPr>
        <w:lastRenderedPageBreak/>
        <w:t>第四部分投标书</w:t>
      </w:r>
      <w:bookmarkEnd w:id="49"/>
      <w:bookmarkEnd w:id="50"/>
      <w:bookmarkEnd w:id="51"/>
    </w:p>
    <w:p w:rsidR="008932F2" w:rsidRDefault="008932F2">
      <w:pPr>
        <w:spacing w:line="360" w:lineRule="auto"/>
        <w:rPr>
          <w:rFonts w:ascii="宋体" w:eastAsia="宋体" w:hAnsi="宋体" w:cs="宋体"/>
          <w:b/>
          <w:szCs w:val="21"/>
        </w:rPr>
      </w:pPr>
    </w:p>
    <w:p w:rsidR="008932F2" w:rsidRDefault="00355EAB">
      <w:pPr>
        <w:pStyle w:val="2"/>
        <w:spacing w:line="360" w:lineRule="auto"/>
        <w:rPr>
          <w:rFonts w:ascii="宋体" w:eastAsia="宋体" w:hAnsi="宋体" w:cs="宋体"/>
          <w:b w:val="0"/>
        </w:rPr>
      </w:pPr>
      <w:bookmarkStart w:id="52" w:name="_Toc535921089"/>
      <w:bookmarkStart w:id="53" w:name="_Toc20762"/>
      <w:bookmarkStart w:id="54" w:name="_Toc30663"/>
      <w:r>
        <w:rPr>
          <w:rFonts w:ascii="宋体" w:eastAsia="宋体" w:hAnsi="宋体" w:cs="宋体" w:hint="eastAsia"/>
        </w:rPr>
        <w:t>一、投标报价（重要）</w:t>
      </w:r>
      <w:bookmarkEnd w:id="52"/>
      <w:bookmarkEnd w:id="53"/>
      <w:bookmarkEnd w:id="54"/>
    </w:p>
    <w:p w:rsidR="008932F2" w:rsidRDefault="00355EAB">
      <w:pPr>
        <w:ind w:firstLineChars="200" w:firstLine="420"/>
        <w:rPr>
          <w:rFonts w:ascii="宋体" w:eastAsia="宋体" w:hAnsi="宋体" w:cs="宋体"/>
        </w:rPr>
      </w:pPr>
      <w:r>
        <w:rPr>
          <w:rFonts w:ascii="宋体" w:eastAsia="宋体" w:hAnsi="宋体" w:cs="宋体" w:hint="eastAsia"/>
        </w:rPr>
        <w:t>投标人按照招标人要求的内容，分别核算并报价，此报价应包含税金、成本费、包装费、保险费、运输费和伴随服务费及有可能产生的一切费用，为招标人最终向投标人支付的金额。</w:t>
      </w:r>
    </w:p>
    <w:p w:rsidR="008932F2" w:rsidRDefault="008932F2">
      <w:pPr>
        <w:spacing w:line="360" w:lineRule="auto"/>
        <w:rPr>
          <w:rFonts w:ascii="宋体" w:eastAsia="宋体" w:hAnsi="宋体" w:cs="宋体"/>
          <w:szCs w:val="21"/>
          <w:u w:val="single"/>
        </w:rPr>
      </w:pPr>
    </w:p>
    <w:p w:rsidR="008932F2" w:rsidRDefault="00355EAB">
      <w:pPr>
        <w:pStyle w:val="2"/>
        <w:spacing w:line="360" w:lineRule="auto"/>
        <w:rPr>
          <w:rFonts w:ascii="宋体" w:eastAsia="宋体" w:hAnsi="宋体" w:cs="宋体"/>
        </w:rPr>
      </w:pPr>
      <w:bookmarkStart w:id="55" w:name="_Toc535921090"/>
      <w:bookmarkStart w:id="56" w:name="_Toc4003"/>
      <w:bookmarkStart w:id="57" w:name="_Toc26870"/>
      <w:r>
        <w:rPr>
          <w:rFonts w:ascii="宋体" w:eastAsia="宋体" w:hAnsi="宋体" w:cs="宋体" w:hint="eastAsia"/>
        </w:rPr>
        <w:t>二、投标书编写说明</w:t>
      </w:r>
      <w:bookmarkEnd w:id="55"/>
      <w:bookmarkEnd w:id="56"/>
      <w:bookmarkEnd w:id="57"/>
    </w:p>
    <w:p w:rsidR="008932F2" w:rsidRDefault="00355EAB">
      <w:pPr>
        <w:pStyle w:val="ad"/>
        <w:numPr>
          <w:ilvl w:val="1"/>
          <w:numId w:val="11"/>
        </w:numPr>
        <w:tabs>
          <w:tab w:val="clear" w:pos="780"/>
          <w:tab w:val="left" w:pos="360"/>
        </w:tabs>
        <w:spacing w:before="0" w:beforeAutospacing="0" w:after="0" w:afterAutospacing="0" w:line="360" w:lineRule="auto"/>
        <w:ind w:left="360"/>
        <w:rPr>
          <w:sz w:val="21"/>
          <w:szCs w:val="18"/>
        </w:rPr>
      </w:pPr>
      <w:r>
        <w:rPr>
          <w:rFonts w:hint="eastAsia"/>
          <w:sz w:val="21"/>
          <w:szCs w:val="18"/>
        </w:rPr>
        <w:t>投标书的编写：投标人应仔细阅读招标书，了解招标书的要求。在完全了解要求的条件后，</w:t>
      </w:r>
      <w:r>
        <w:rPr>
          <w:rFonts w:hint="eastAsia"/>
          <w:b/>
          <w:bCs/>
          <w:sz w:val="21"/>
          <w:szCs w:val="18"/>
        </w:rPr>
        <w:t>按投标书样式统一格式、顺序编制投标书，装订成册，并加盖公章。</w:t>
      </w:r>
    </w:p>
    <w:p w:rsidR="008932F2" w:rsidRDefault="00355EAB">
      <w:pPr>
        <w:pStyle w:val="ad"/>
        <w:numPr>
          <w:ilvl w:val="1"/>
          <w:numId w:val="11"/>
        </w:numPr>
        <w:tabs>
          <w:tab w:val="clear" w:pos="780"/>
          <w:tab w:val="left" w:pos="360"/>
        </w:tabs>
        <w:spacing w:before="0" w:beforeAutospacing="0" w:after="0" w:afterAutospacing="0" w:line="360" w:lineRule="auto"/>
        <w:ind w:left="360"/>
        <w:rPr>
          <w:sz w:val="21"/>
          <w:szCs w:val="18"/>
        </w:rPr>
      </w:pPr>
      <w:r>
        <w:rPr>
          <w:rFonts w:hint="eastAsia"/>
          <w:sz w:val="21"/>
          <w:szCs w:val="18"/>
        </w:rPr>
        <w:t>投标书包括下述内容（详见“三、投标书内容”部分）：</w:t>
      </w:r>
    </w:p>
    <w:p w:rsidR="008932F2" w:rsidRDefault="00355EAB">
      <w:pPr>
        <w:pStyle w:val="ad"/>
        <w:numPr>
          <w:ilvl w:val="2"/>
          <w:numId w:val="11"/>
        </w:numPr>
        <w:tabs>
          <w:tab w:val="clear" w:pos="1560"/>
          <w:tab w:val="left" w:pos="1080"/>
        </w:tabs>
        <w:spacing w:before="0" w:beforeAutospacing="0" w:after="0" w:afterAutospacing="0" w:line="360" w:lineRule="auto"/>
        <w:ind w:left="1080"/>
        <w:rPr>
          <w:sz w:val="21"/>
          <w:szCs w:val="18"/>
        </w:rPr>
      </w:pPr>
      <w:r>
        <w:rPr>
          <w:rFonts w:hint="eastAsia"/>
          <w:sz w:val="21"/>
          <w:szCs w:val="18"/>
        </w:rPr>
        <w:t>投标函；</w:t>
      </w:r>
    </w:p>
    <w:p w:rsidR="008932F2" w:rsidRDefault="00355EAB">
      <w:pPr>
        <w:pStyle w:val="ad"/>
        <w:numPr>
          <w:ilvl w:val="2"/>
          <w:numId w:val="11"/>
        </w:numPr>
        <w:tabs>
          <w:tab w:val="clear" w:pos="1560"/>
          <w:tab w:val="left" w:pos="1080"/>
        </w:tabs>
        <w:spacing w:before="0" w:beforeAutospacing="0" w:after="0" w:afterAutospacing="0" w:line="360" w:lineRule="auto"/>
        <w:ind w:left="1080"/>
        <w:rPr>
          <w:sz w:val="21"/>
          <w:szCs w:val="18"/>
        </w:rPr>
      </w:pPr>
      <w:r>
        <w:rPr>
          <w:rFonts w:hint="eastAsia"/>
          <w:sz w:val="21"/>
          <w:szCs w:val="18"/>
        </w:rPr>
        <w:t>开标一览表（用于唱标）；</w:t>
      </w:r>
    </w:p>
    <w:p w:rsidR="008932F2" w:rsidRDefault="00355EAB">
      <w:pPr>
        <w:pStyle w:val="ad"/>
        <w:numPr>
          <w:ilvl w:val="2"/>
          <w:numId w:val="11"/>
        </w:numPr>
        <w:tabs>
          <w:tab w:val="clear" w:pos="1560"/>
          <w:tab w:val="left" w:pos="1080"/>
        </w:tabs>
        <w:spacing w:before="0" w:beforeAutospacing="0" w:after="0" w:afterAutospacing="0" w:line="360" w:lineRule="auto"/>
        <w:ind w:left="1080"/>
        <w:rPr>
          <w:sz w:val="21"/>
          <w:szCs w:val="18"/>
        </w:rPr>
      </w:pPr>
      <w:r>
        <w:rPr>
          <w:rFonts w:hint="eastAsia"/>
          <w:sz w:val="21"/>
          <w:szCs w:val="18"/>
        </w:rPr>
        <w:t>规格性能、技术、商务偏离表；</w:t>
      </w:r>
    </w:p>
    <w:p w:rsidR="008932F2" w:rsidRDefault="00355EAB">
      <w:pPr>
        <w:pStyle w:val="ad"/>
        <w:numPr>
          <w:ilvl w:val="2"/>
          <w:numId w:val="11"/>
        </w:numPr>
        <w:tabs>
          <w:tab w:val="clear" w:pos="1560"/>
          <w:tab w:val="left" w:pos="1080"/>
        </w:tabs>
        <w:spacing w:before="0" w:beforeAutospacing="0" w:after="0" w:afterAutospacing="0" w:line="360" w:lineRule="auto"/>
        <w:ind w:left="1080"/>
        <w:rPr>
          <w:sz w:val="21"/>
          <w:szCs w:val="18"/>
        </w:rPr>
      </w:pPr>
      <w:r>
        <w:rPr>
          <w:rFonts w:hint="eastAsia"/>
          <w:sz w:val="21"/>
          <w:szCs w:val="18"/>
        </w:rPr>
        <w:t>资格文件；</w:t>
      </w:r>
    </w:p>
    <w:p w:rsidR="008932F2" w:rsidRDefault="00355EAB">
      <w:pPr>
        <w:pStyle w:val="ad"/>
        <w:numPr>
          <w:ilvl w:val="2"/>
          <w:numId w:val="11"/>
        </w:numPr>
        <w:tabs>
          <w:tab w:val="clear" w:pos="1560"/>
          <w:tab w:val="left" w:pos="1080"/>
        </w:tabs>
        <w:spacing w:before="0" w:beforeAutospacing="0" w:after="0" w:afterAutospacing="0" w:line="360" w:lineRule="auto"/>
        <w:ind w:left="1080"/>
        <w:rPr>
          <w:sz w:val="21"/>
          <w:szCs w:val="18"/>
        </w:rPr>
      </w:pPr>
      <w:r>
        <w:rPr>
          <w:rFonts w:hint="eastAsia"/>
          <w:sz w:val="21"/>
          <w:szCs w:val="18"/>
        </w:rPr>
        <w:t>质量、商务及售后承诺；</w:t>
      </w:r>
    </w:p>
    <w:p w:rsidR="008932F2" w:rsidRDefault="00355EAB">
      <w:pPr>
        <w:pStyle w:val="ad"/>
        <w:numPr>
          <w:ilvl w:val="2"/>
          <w:numId w:val="11"/>
        </w:numPr>
        <w:tabs>
          <w:tab w:val="clear" w:pos="1560"/>
          <w:tab w:val="left" w:pos="1080"/>
        </w:tabs>
        <w:spacing w:before="0" w:beforeAutospacing="0" w:after="0" w:afterAutospacing="0" w:line="360" w:lineRule="auto"/>
        <w:ind w:left="1080"/>
        <w:rPr>
          <w:sz w:val="21"/>
          <w:szCs w:val="18"/>
        </w:rPr>
      </w:pPr>
      <w:r>
        <w:rPr>
          <w:rFonts w:hint="eastAsia"/>
          <w:sz w:val="21"/>
          <w:szCs w:val="18"/>
        </w:rPr>
        <w:t>其他文件。</w:t>
      </w:r>
    </w:p>
    <w:p w:rsidR="008932F2" w:rsidRDefault="00355EAB">
      <w:pPr>
        <w:pStyle w:val="ad"/>
        <w:numPr>
          <w:ilvl w:val="1"/>
          <w:numId w:val="11"/>
        </w:numPr>
        <w:tabs>
          <w:tab w:val="clear" w:pos="780"/>
          <w:tab w:val="left" w:pos="360"/>
        </w:tabs>
        <w:spacing w:before="0" w:beforeAutospacing="0" w:after="0" w:afterAutospacing="0" w:line="360" w:lineRule="auto"/>
        <w:ind w:left="360"/>
        <w:rPr>
          <w:sz w:val="21"/>
          <w:szCs w:val="18"/>
        </w:rPr>
      </w:pPr>
      <w:r>
        <w:rPr>
          <w:rFonts w:hint="eastAsia"/>
          <w:sz w:val="21"/>
          <w:szCs w:val="18"/>
        </w:rPr>
        <w:t>资格证明文件及相关说明：</w:t>
      </w:r>
    </w:p>
    <w:p w:rsidR="008932F2" w:rsidRDefault="00355EAB">
      <w:pPr>
        <w:pStyle w:val="ad"/>
        <w:numPr>
          <w:ilvl w:val="2"/>
          <w:numId w:val="12"/>
        </w:numPr>
        <w:tabs>
          <w:tab w:val="left" w:pos="1080"/>
        </w:tabs>
        <w:spacing w:before="0" w:beforeAutospacing="0" w:after="0" w:afterAutospacing="0" w:line="360" w:lineRule="auto"/>
        <w:ind w:left="1080"/>
        <w:rPr>
          <w:sz w:val="21"/>
          <w:szCs w:val="18"/>
        </w:rPr>
      </w:pPr>
      <w:r>
        <w:rPr>
          <w:rFonts w:hint="eastAsia"/>
          <w:sz w:val="21"/>
          <w:szCs w:val="18"/>
        </w:rPr>
        <w:t>投标人应按照要求出具相关证明文件，以证明投标人是合格的，而且一旦其投标被接受，投标人有能力履行招标书中的每一项内容，并遵守投标书中的全部内容，保证履行合同。</w:t>
      </w:r>
    </w:p>
    <w:p w:rsidR="008932F2" w:rsidRDefault="00355EAB">
      <w:pPr>
        <w:pStyle w:val="ad"/>
        <w:numPr>
          <w:ilvl w:val="2"/>
          <w:numId w:val="12"/>
        </w:numPr>
        <w:tabs>
          <w:tab w:val="left" w:pos="1080"/>
        </w:tabs>
        <w:spacing w:before="0" w:beforeAutospacing="0" w:after="0" w:afterAutospacing="0" w:line="360" w:lineRule="auto"/>
        <w:ind w:left="1080"/>
        <w:rPr>
          <w:sz w:val="21"/>
          <w:szCs w:val="18"/>
        </w:rPr>
      </w:pPr>
      <w:r>
        <w:rPr>
          <w:rFonts w:hint="eastAsia"/>
          <w:sz w:val="21"/>
          <w:szCs w:val="18"/>
        </w:rPr>
        <w:t>投标人提供的上述文件必须真实有效，否则应承担相关责任，一经发现，招标人有权取消其中标资格或终止相应的合作。</w:t>
      </w:r>
    </w:p>
    <w:p w:rsidR="008932F2" w:rsidRDefault="00355EAB">
      <w:pPr>
        <w:pStyle w:val="ad"/>
        <w:numPr>
          <w:ilvl w:val="1"/>
          <w:numId w:val="11"/>
        </w:numPr>
        <w:tabs>
          <w:tab w:val="clear" w:pos="780"/>
          <w:tab w:val="left" w:pos="360"/>
        </w:tabs>
        <w:spacing w:before="0" w:beforeAutospacing="0" w:after="0" w:afterAutospacing="0" w:line="360" w:lineRule="auto"/>
        <w:ind w:left="360"/>
        <w:rPr>
          <w:sz w:val="21"/>
          <w:szCs w:val="18"/>
        </w:rPr>
      </w:pPr>
      <w:r>
        <w:rPr>
          <w:rFonts w:hint="eastAsia"/>
          <w:sz w:val="21"/>
          <w:szCs w:val="18"/>
        </w:rPr>
        <w:t>投标书报价</w:t>
      </w:r>
    </w:p>
    <w:p w:rsidR="008932F2" w:rsidRDefault="00355EAB">
      <w:pPr>
        <w:pStyle w:val="ad"/>
        <w:numPr>
          <w:ilvl w:val="1"/>
          <w:numId w:val="11"/>
        </w:numPr>
        <w:tabs>
          <w:tab w:val="clear" w:pos="780"/>
          <w:tab w:val="left" w:pos="360"/>
        </w:tabs>
        <w:spacing w:before="0" w:beforeAutospacing="0" w:after="0" w:afterAutospacing="0" w:line="360" w:lineRule="auto"/>
        <w:ind w:left="360"/>
        <w:rPr>
          <w:sz w:val="21"/>
          <w:szCs w:val="18"/>
        </w:rPr>
      </w:pPr>
      <w:r>
        <w:rPr>
          <w:rFonts w:hint="eastAsia"/>
          <w:sz w:val="21"/>
          <w:szCs w:val="18"/>
        </w:rPr>
        <w:t>投标书有效期：投标书自开标之日起</w:t>
      </w:r>
      <w:r>
        <w:rPr>
          <w:rFonts w:hint="eastAsia"/>
          <w:sz w:val="21"/>
          <w:szCs w:val="18"/>
        </w:rPr>
        <w:t>60</w:t>
      </w:r>
      <w:r>
        <w:rPr>
          <w:rFonts w:hint="eastAsia"/>
          <w:sz w:val="21"/>
          <w:szCs w:val="18"/>
        </w:rPr>
        <w:t>天内有效。</w:t>
      </w:r>
    </w:p>
    <w:p w:rsidR="008932F2" w:rsidRDefault="00355EAB">
      <w:pPr>
        <w:pStyle w:val="ad"/>
        <w:numPr>
          <w:ilvl w:val="1"/>
          <w:numId w:val="11"/>
        </w:numPr>
        <w:tabs>
          <w:tab w:val="clear" w:pos="780"/>
          <w:tab w:val="left" w:pos="360"/>
        </w:tabs>
        <w:spacing w:before="0" w:beforeAutospacing="0" w:after="0" w:afterAutospacing="0" w:line="360" w:lineRule="auto"/>
        <w:ind w:left="360"/>
        <w:rPr>
          <w:sz w:val="21"/>
          <w:szCs w:val="18"/>
        </w:rPr>
      </w:pPr>
      <w:r>
        <w:rPr>
          <w:rFonts w:hint="eastAsia"/>
          <w:sz w:val="21"/>
          <w:szCs w:val="18"/>
        </w:rPr>
        <w:t>投标书的书写要求：</w:t>
      </w:r>
    </w:p>
    <w:p w:rsidR="008932F2" w:rsidRDefault="00355EAB">
      <w:pPr>
        <w:pStyle w:val="ad"/>
        <w:spacing w:before="0" w:beforeAutospacing="0" w:after="0" w:afterAutospacing="0" w:line="360" w:lineRule="auto"/>
        <w:ind w:left="420"/>
        <w:rPr>
          <w:sz w:val="21"/>
          <w:szCs w:val="18"/>
        </w:rPr>
      </w:pPr>
      <w:r>
        <w:rPr>
          <w:rFonts w:hint="eastAsia"/>
          <w:sz w:val="21"/>
          <w:szCs w:val="18"/>
        </w:rPr>
        <w:t>（</w:t>
      </w:r>
      <w:r>
        <w:rPr>
          <w:rFonts w:hint="eastAsia"/>
          <w:sz w:val="21"/>
          <w:szCs w:val="18"/>
        </w:rPr>
        <w:t>1</w:t>
      </w:r>
      <w:r>
        <w:rPr>
          <w:rFonts w:hint="eastAsia"/>
          <w:sz w:val="21"/>
          <w:szCs w:val="18"/>
        </w:rPr>
        <w:t>）投标书正本和所有副本须用不褪色的墨水书写或打印，装订成册。</w:t>
      </w:r>
    </w:p>
    <w:p w:rsidR="008932F2" w:rsidRDefault="00355EAB">
      <w:pPr>
        <w:pStyle w:val="ad"/>
        <w:spacing w:before="0" w:beforeAutospacing="0" w:after="0" w:afterAutospacing="0" w:line="360" w:lineRule="auto"/>
        <w:ind w:left="420"/>
        <w:rPr>
          <w:sz w:val="21"/>
          <w:szCs w:val="18"/>
        </w:rPr>
      </w:pPr>
      <w:r>
        <w:rPr>
          <w:rFonts w:hint="eastAsia"/>
          <w:sz w:val="21"/>
          <w:szCs w:val="18"/>
        </w:rPr>
        <w:lastRenderedPageBreak/>
        <w:t>（</w:t>
      </w:r>
      <w:r>
        <w:rPr>
          <w:rFonts w:hint="eastAsia"/>
          <w:sz w:val="21"/>
          <w:szCs w:val="18"/>
        </w:rPr>
        <w:t>2</w:t>
      </w:r>
      <w:r>
        <w:rPr>
          <w:rFonts w:hint="eastAsia"/>
          <w:sz w:val="21"/>
          <w:szCs w:val="18"/>
        </w:rPr>
        <w:t>）投标书的书写应清楚工整，凡修改处应由投标全权代表盖章。</w:t>
      </w:r>
    </w:p>
    <w:p w:rsidR="008932F2" w:rsidRDefault="00355EAB">
      <w:pPr>
        <w:pStyle w:val="ad"/>
        <w:spacing w:before="0" w:beforeAutospacing="0" w:after="0" w:afterAutospacing="0" w:line="360" w:lineRule="auto"/>
        <w:ind w:left="420"/>
        <w:rPr>
          <w:sz w:val="21"/>
          <w:szCs w:val="18"/>
        </w:rPr>
      </w:pPr>
      <w:r>
        <w:rPr>
          <w:rFonts w:hint="eastAsia"/>
          <w:sz w:val="21"/>
          <w:szCs w:val="18"/>
        </w:rPr>
        <w:t>（</w:t>
      </w:r>
      <w:r>
        <w:rPr>
          <w:rFonts w:hint="eastAsia"/>
          <w:sz w:val="21"/>
          <w:szCs w:val="18"/>
        </w:rPr>
        <w:t>3</w:t>
      </w:r>
      <w:r>
        <w:rPr>
          <w:rFonts w:hint="eastAsia"/>
          <w:sz w:val="21"/>
          <w:szCs w:val="18"/>
        </w:rPr>
        <w:t>）字迹潦草、表达不清、未按要求填写或可能导致非唯一理解的内容可以被拒绝或视为废标。</w:t>
      </w:r>
    </w:p>
    <w:p w:rsidR="008932F2" w:rsidRDefault="00355EAB">
      <w:pPr>
        <w:pStyle w:val="ad"/>
        <w:spacing w:before="0" w:beforeAutospacing="0" w:after="0" w:afterAutospacing="0" w:line="360" w:lineRule="auto"/>
        <w:ind w:left="420"/>
        <w:rPr>
          <w:sz w:val="21"/>
          <w:szCs w:val="18"/>
        </w:rPr>
      </w:pPr>
      <w:r>
        <w:rPr>
          <w:rFonts w:hint="eastAsia"/>
          <w:sz w:val="21"/>
          <w:szCs w:val="18"/>
        </w:rPr>
        <w:t>（</w:t>
      </w:r>
      <w:r>
        <w:rPr>
          <w:rFonts w:hint="eastAsia"/>
          <w:sz w:val="21"/>
          <w:szCs w:val="18"/>
        </w:rPr>
        <w:t>4</w:t>
      </w:r>
      <w:r>
        <w:rPr>
          <w:rFonts w:hint="eastAsia"/>
          <w:sz w:val="21"/>
          <w:szCs w:val="18"/>
        </w:rPr>
        <w:t>）投标书应按招标书中的具体要求由法定代表人、法人授权代表签字及投标人盖章。</w:t>
      </w:r>
    </w:p>
    <w:p w:rsidR="008932F2" w:rsidRDefault="00355EAB">
      <w:pPr>
        <w:pStyle w:val="ad"/>
        <w:numPr>
          <w:ilvl w:val="1"/>
          <w:numId w:val="11"/>
        </w:numPr>
        <w:tabs>
          <w:tab w:val="clear" w:pos="780"/>
          <w:tab w:val="left" w:pos="360"/>
        </w:tabs>
        <w:spacing w:before="0" w:beforeAutospacing="0" w:after="0" w:afterAutospacing="0" w:line="360" w:lineRule="auto"/>
        <w:ind w:left="360"/>
        <w:rPr>
          <w:sz w:val="21"/>
          <w:szCs w:val="18"/>
        </w:rPr>
      </w:pPr>
      <w:r>
        <w:rPr>
          <w:rFonts w:hint="eastAsia"/>
          <w:sz w:val="21"/>
          <w:szCs w:val="18"/>
        </w:rPr>
        <w:t>下述任何一种情形，均可能被招</w:t>
      </w:r>
      <w:r>
        <w:rPr>
          <w:rFonts w:hint="eastAsia"/>
          <w:sz w:val="21"/>
          <w:szCs w:val="18"/>
        </w:rPr>
        <w:t>标人视为无效的投标书：</w:t>
      </w:r>
    </w:p>
    <w:p w:rsidR="008932F2" w:rsidRDefault="00355EAB">
      <w:pPr>
        <w:pStyle w:val="a8"/>
        <w:tabs>
          <w:tab w:val="left" w:pos="540"/>
          <w:tab w:val="left" w:pos="900"/>
          <w:tab w:val="left" w:pos="1080"/>
        </w:tabs>
        <w:spacing w:line="360" w:lineRule="auto"/>
        <w:ind w:left="420"/>
        <w:rPr>
          <w:rFonts w:hAnsi="宋体" w:cs="宋体"/>
        </w:rPr>
      </w:pPr>
      <w:r>
        <w:rPr>
          <w:rFonts w:hAnsi="宋体" w:cs="宋体" w:hint="eastAsia"/>
        </w:rPr>
        <w:t>（</w:t>
      </w:r>
      <w:r>
        <w:rPr>
          <w:rFonts w:hAnsi="宋体" w:cs="宋体" w:hint="eastAsia"/>
        </w:rPr>
        <w:t>1</w:t>
      </w:r>
      <w:r>
        <w:rPr>
          <w:rFonts w:hAnsi="宋体" w:cs="宋体" w:hint="eastAsia"/>
        </w:rPr>
        <w:t>）投标人提供的投标书不完整；</w:t>
      </w:r>
    </w:p>
    <w:p w:rsidR="008932F2" w:rsidRDefault="00355EAB">
      <w:pPr>
        <w:pStyle w:val="a8"/>
        <w:tabs>
          <w:tab w:val="left" w:pos="540"/>
          <w:tab w:val="left" w:pos="900"/>
          <w:tab w:val="left" w:pos="1080"/>
        </w:tabs>
        <w:spacing w:line="360" w:lineRule="auto"/>
        <w:ind w:left="420"/>
        <w:rPr>
          <w:rFonts w:hAnsi="宋体" w:cs="宋体"/>
        </w:rPr>
      </w:pPr>
      <w:r>
        <w:rPr>
          <w:rFonts w:hAnsi="宋体" w:cs="宋体" w:hint="eastAsia"/>
        </w:rPr>
        <w:t>（</w:t>
      </w:r>
      <w:r>
        <w:rPr>
          <w:rFonts w:hAnsi="宋体" w:cs="宋体" w:hint="eastAsia"/>
        </w:rPr>
        <w:t>2</w:t>
      </w:r>
      <w:r>
        <w:rPr>
          <w:rFonts w:hAnsi="宋体" w:cs="宋体" w:hint="eastAsia"/>
        </w:rPr>
        <w:t>）投标书未按招标书的规定签署；</w:t>
      </w:r>
    </w:p>
    <w:p w:rsidR="008932F2" w:rsidRDefault="00355EAB">
      <w:pPr>
        <w:pStyle w:val="a8"/>
        <w:tabs>
          <w:tab w:val="left" w:pos="540"/>
          <w:tab w:val="left" w:pos="900"/>
          <w:tab w:val="left" w:pos="1080"/>
        </w:tabs>
        <w:spacing w:line="360" w:lineRule="auto"/>
        <w:ind w:firstLine="420"/>
        <w:rPr>
          <w:rFonts w:hAnsi="宋体" w:cs="宋体"/>
        </w:rPr>
      </w:pPr>
      <w:r>
        <w:rPr>
          <w:rFonts w:hAnsi="宋体" w:cs="宋体" w:hint="eastAsia"/>
        </w:rPr>
        <w:t>（</w:t>
      </w:r>
      <w:r>
        <w:rPr>
          <w:rFonts w:hAnsi="宋体" w:cs="宋体" w:hint="eastAsia"/>
        </w:rPr>
        <w:t>3</w:t>
      </w:r>
      <w:r>
        <w:rPr>
          <w:rFonts w:hAnsi="宋体" w:cs="宋体" w:hint="eastAsia"/>
        </w:rPr>
        <w:t>）未按规定报价；</w:t>
      </w:r>
      <w:r>
        <w:rPr>
          <w:rFonts w:hAnsi="宋体" w:cs="宋体" w:hint="eastAsia"/>
        </w:rPr>
        <w:t xml:space="preserve"> </w:t>
      </w:r>
    </w:p>
    <w:p w:rsidR="008932F2" w:rsidRDefault="00355EAB">
      <w:pPr>
        <w:pStyle w:val="a8"/>
        <w:tabs>
          <w:tab w:val="left" w:pos="540"/>
          <w:tab w:val="left" w:pos="900"/>
          <w:tab w:val="left" w:pos="1080"/>
        </w:tabs>
        <w:spacing w:line="360" w:lineRule="auto"/>
        <w:ind w:left="420"/>
        <w:rPr>
          <w:rFonts w:hAnsi="宋体" w:cs="宋体"/>
        </w:rPr>
      </w:pPr>
      <w:r>
        <w:rPr>
          <w:rFonts w:hAnsi="宋体" w:cs="宋体" w:hint="eastAsia"/>
        </w:rPr>
        <w:t>（</w:t>
      </w:r>
      <w:r>
        <w:rPr>
          <w:rFonts w:hAnsi="宋体" w:cs="宋体" w:hint="eastAsia"/>
        </w:rPr>
        <w:t>4</w:t>
      </w:r>
      <w:r>
        <w:rPr>
          <w:rFonts w:hAnsi="宋体" w:cs="宋体" w:hint="eastAsia"/>
        </w:rPr>
        <w:t>）投标人对招标书的要求未做出实质性响应；</w:t>
      </w:r>
    </w:p>
    <w:p w:rsidR="008932F2" w:rsidRDefault="00355EAB">
      <w:pPr>
        <w:pStyle w:val="a8"/>
        <w:tabs>
          <w:tab w:val="left" w:pos="540"/>
          <w:tab w:val="left" w:pos="900"/>
          <w:tab w:val="left" w:pos="1080"/>
        </w:tabs>
        <w:spacing w:line="360" w:lineRule="auto"/>
        <w:ind w:left="420"/>
        <w:rPr>
          <w:rFonts w:hAnsi="宋体" w:cs="宋体"/>
        </w:rPr>
      </w:pPr>
      <w:r>
        <w:rPr>
          <w:rFonts w:hAnsi="宋体" w:cs="宋体" w:hint="eastAsia"/>
        </w:rPr>
        <w:t>（</w:t>
      </w:r>
      <w:r>
        <w:rPr>
          <w:rFonts w:hAnsi="宋体" w:cs="宋体" w:hint="eastAsia"/>
        </w:rPr>
        <w:t>5</w:t>
      </w:r>
      <w:r>
        <w:rPr>
          <w:rFonts w:hAnsi="宋体" w:cs="宋体" w:hint="eastAsia"/>
        </w:rPr>
        <w:t>）投标人不按照招标人的通知要求参加询标事宜；</w:t>
      </w:r>
    </w:p>
    <w:p w:rsidR="008932F2" w:rsidRDefault="00355EAB">
      <w:pPr>
        <w:pStyle w:val="a8"/>
        <w:tabs>
          <w:tab w:val="left" w:pos="540"/>
          <w:tab w:val="left" w:pos="900"/>
          <w:tab w:val="left" w:pos="1080"/>
        </w:tabs>
        <w:spacing w:line="360" w:lineRule="auto"/>
        <w:ind w:left="420"/>
        <w:rPr>
          <w:rFonts w:hAnsi="宋体" w:cs="宋体"/>
        </w:rPr>
      </w:pPr>
      <w:r>
        <w:rPr>
          <w:rFonts w:hAnsi="宋体" w:cs="宋体" w:hint="eastAsia"/>
        </w:rPr>
        <w:t>（</w:t>
      </w:r>
      <w:r>
        <w:rPr>
          <w:rFonts w:hAnsi="宋体" w:cs="宋体" w:hint="eastAsia"/>
        </w:rPr>
        <w:t>6</w:t>
      </w:r>
      <w:r>
        <w:rPr>
          <w:rFonts w:hAnsi="宋体" w:cs="宋体" w:hint="eastAsia"/>
        </w:rPr>
        <w:t>）以联合体形式投标未说明及提供相应文件的；</w:t>
      </w:r>
    </w:p>
    <w:p w:rsidR="008932F2" w:rsidRDefault="00355EAB">
      <w:pPr>
        <w:pStyle w:val="a8"/>
        <w:tabs>
          <w:tab w:val="left" w:pos="540"/>
          <w:tab w:val="left" w:pos="900"/>
          <w:tab w:val="left" w:pos="1080"/>
        </w:tabs>
        <w:spacing w:line="360" w:lineRule="auto"/>
        <w:ind w:left="420"/>
        <w:rPr>
          <w:rFonts w:hAnsi="宋体" w:cs="宋体"/>
        </w:rPr>
      </w:pPr>
      <w:r>
        <w:rPr>
          <w:rFonts w:hAnsi="宋体" w:cs="宋体" w:hint="eastAsia"/>
        </w:rPr>
        <w:t>（</w:t>
      </w:r>
      <w:r>
        <w:rPr>
          <w:rFonts w:hAnsi="宋体" w:cs="宋体" w:hint="eastAsia"/>
        </w:rPr>
        <w:t>7</w:t>
      </w:r>
      <w:r>
        <w:rPr>
          <w:rFonts w:hAnsi="宋体" w:cs="宋体" w:hint="eastAsia"/>
        </w:rPr>
        <w:t>）法律、法规规定的其他情况。</w:t>
      </w:r>
    </w:p>
    <w:p w:rsidR="008932F2" w:rsidRDefault="00355EAB">
      <w:pPr>
        <w:pStyle w:val="a8"/>
        <w:tabs>
          <w:tab w:val="left" w:pos="360"/>
        </w:tabs>
        <w:spacing w:line="360" w:lineRule="auto"/>
        <w:ind w:left="359" w:hangingChars="171" w:hanging="359"/>
        <w:rPr>
          <w:rFonts w:hAnsi="宋体" w:cs="宋体"/>
        </w:rPr>
      </w:pPr>
      <w:r>
        <w:rPr>
          <w:rFonts w:hAnsi="宋体" w:cs="宋体" w:hint="eastAsia"/>
        </w:rPr>
        <w:t>8</w:t>
      </w:r>
      <w:r>
        <w:rPr>
          <w:rFonts w:hAnsi="宋体" w:cs="宋体" w:hint="eastAsia"/>
        </w:rPr>
        <w:t>、投标人有下列情况之一，其投标被视为废标，投标人的投标资格或中标资格将被取消。投标人给招标人造成损失的，招标人有索赔的权利。</w:t>
      </w:r>
    </w:p>
    <w:p w:rsidR="008932F2" w:rsidRDefault="00355EAB">
      <w:pPr>
        <w:pStyle w:val="a8"/>
        <w:numPr>
          <w:ilvl w:val="0"/>
          <w:numId w:val="13"/>
        </w:numPr>
        <w:tabs>
          <w:tab w:val="clear" w:pos="1560"/>
          <w:tab w:val="left" w:pos="0"/>
          <w:tab w:val="left" w:pos="360"/>
          <w:tab w:val="left" w:pos="1080"/>
        </w:tabs>
        <w:spacing w:line="360" w:lineRule="auto"/>
        <w:ind w:left="1080"/>
        <w:rPr>
          <w:rFonts w:hAnsi="宋体" w:cs="宋体"/>
        </w:rPr>
      </w:pPr>
      <w:r>
        <w:rPr>
          <w:rFonts w:hAnsi="宋体" w:cs="宋体" w:hint="eastAsia"/>
        </w:rPr>
        <w:t>投标人提供的有关资格、资质证明文件不真实或提供虚假资料；</w:t>
      </w:r>
    </w:p>
    <w:p w:rsidR="008932F2" w:rsidRDefault="00355EAB">
      <w:pPr>
        <w:pStyle w:val="a8"/>
        <w:numPr>
          <w:ilvl w:val="0"/>
          <w:numId w:val="13"/>
        </w:numPr>
        <w:tabs>
          <w:tab w:val="clear" w:pos="1560"/>
          <w:tab w:val="left" w:pos="0"/>
          <w:tab w:val="left" w:pos="360"/>
          <w:tab w:val="left" w:pos="1080"/>
        </w:tabs>
        <w:spacing w:line="360" w:lineRule="auto"/>
        <w:ind w:left="1080"/>
        <w:rPr>
          <w:rFonts w:hAnsi="宋体" w:cs="宋体"/>
        </w:rPr>
      </w:pPr>
      <w:r>
        <w:rPr>
          <w:rFonts w:hAnsi="宋体" w:cs="宋体" w:hint="eastAsia"/>
        </w:rPr>
        <w:t>投标人在有效投标期内撤回投标；</w:t>
      </w:r>
    </w:p>
    <w:p w:rsidR="008932F2" w:rsidRDefault="00355EAB">
      <w:pPr>
        <w:pStyle w:val="a8"/>
        <w:numPr>
          <w:ilvl w:val="0"/>
          <w:numId w:val="13"/>
        </w:numPr>
        <w:tabs>
          <w:tab w:val="clear" w:pos="1560"/>
          <w:tab w:val="left" w:pos="0"/>
          <w:tab w:val="left" w:pos="360"/>
          <w:tab w:val="left" w:pos="1080"/>
        </w:tabs>
        <w:spacing w:line="360" w:lineRule="auto"/>
        <w:ind w:left="1080"/>
        <w:rPr>
          <w:rFonts w:hAnsi="宋体" w:cs="宋体"/>
        </w:rPr>
      </w:pPr>
      <w:r>
        <w:rPr>
          <w:rFonts w:hAnsi="宋体" w:cs="宋体" w:hint="eastAsia"/>
        </w:rPr>
        <w:t>在整个投标过程中，投标人有企图影响招标结果的任何活动；</w:t>
      </w:r>
    </w:p>
    <w:p w:rsidR="008932F2" w:rsidRDefault="00355EAB">
      <w:pPr>
        <w:pStyle w:val="a8"/>
        <w:numPr>
          <w:ilvl w:val="0"/>
          <w:numId w:val="13"/>
        </w:numPr>
        <w:tabs>
          <w:tab w:val="clear" w:pos="1560"/>
          <w:tab w:val="left" w:pos="0"/>
          <w:tab w:val="left" w:pos="360"/>
          <w:tab w:val="left" w:pos="1080"/>
        </w:tabs>
        <w:spacing w:line="360" w:lineRule="auto"/>
        <w:ind w:left="1080"/>
        <w:rPr>
          <w:rFonts w:hAnsi="宋体" w:cs="宋体"/>
        </w:rPr>
      </w:pPr>
      <w:r>
        <w:rPr>
          <w:rFonts w:hAnsi="宋体" w:cs="宋体" w:hint="eastAsia"/>
        </w:rPr>
        <w:t>投标人以任何的方式诋毁其他投标人，排挤其他投标人的公平竞争；</w:t>
      </w:r>
    </w:p>
    <w:p w:rsidR="008932F2" w:rsidRDefault="00355EAB">
      <w:pPr>
        <w:pStyle w:val="a8"/>
        <w:numPr>
          <w:ilvl w:val="0"/>
          <w:numId w:val="13"/>
        </w:numPr>
        <w:tabs>
          <w:tab w:val="clear" w:pos="1560"/>
          <w:tab w:val="left" w:pos="0"/>
          <w:tab w:val="left" w:pos="360"/>
          <w:tab w:val="left" w:pos="1080"/>
        </w:tabs>
        <w:spacing w:line="360" w:lineRule="auto"/>
        <w:ind w:left="1080"/>
        <w:rPr>
          <w:rFonts w:hAnsi="宋体" w:cs="宋体"/>
        </w:rPr>
      </w:pPr>
      <w:r>
        <w:rPr>
          <w:rFonts w:hAnsi="宋体" w:cs="宋体" w:hint="eastAsia"/>
        </w:rPr>
        <w:t>投标人串通投标，投标人向招标人、用户、评标小组成员提供不正当利益；</w:t>
      </w:r>
    </w:p>
    <w:p w:rsidR="008932F2" w:rsidRDefault="00355EAB">
      <w:pPr>
        <w:pStyle w:val="a8"/>
        <w:numPr>
          <w:ilvl w:val="0"/>
          <w:numId w:val="13"/>
        </w:numPr>
        <w:tabs>
          <w:tab w:val="clear" w:pos="1560"/>
          <w:tab w:val="left" w:pos="0"/>
          <w:tab w:val="left" w:pos="360"/>
          <w:tab w:val="left" w:pos="1080"/>
        </w:tabs>
        <w:spacing w:line="360" w:lineRule="auto"/>
        <w:ind w:left="1080"/>
        <w:rPr>
          <w:rFonts w:hAnsi="宋体" w:cs="宋体"/>
        </w:rPr>
      </w:pPr>
      <w:r>
        <w:rPr>
          <w:rFonts w:hAnsi="宋体" w:cs="宋体" w:hint="eastAsia"/>
          <w:szCs w:val="18"/>
        </w:rPr>
        <w:t>投标人以他人名义投标或者以其他方式弄虚作假；</w:t>
      </w:r>
    </w:p>
    <w:p w:rsidR="008932F2" w:rsidRDefault="00355EAB">
      <w:pPr>
        <w:pStyle w:val="a8"/>
        <w:numPr>
          <w:ilvl w:val="0"/>
          <w:numId w:val="13"/>
        </w:numPr>
        <w:tabs>
          <w:tab w:val="clear" w:pos="1560"/>
          <w:tab w:val="left" w:pos="0"/>
          <w:tab w:val="left" w:pos="360"/>
          <w:tab w:val="left" w:pos="1080"/>
        </w:tabs>
        <w:spacing w:line="360" w:lineRule="auto"/>
        <w:ind w:left="1080"/>
        <w:rPr>
          <w:rFonts w:hAnsi="宋体" w:cs="宋体"/>
        </w:rPr>
      </w:pPr>
      <w:r>
        <w:rPr>
          <w:rFonts w:hAnsi="宋体" w:cs="宋体" w:hint="eastAsia"/>
        </w:rPr>
        <w:t>中标人不按规定签订合同；</w:t>
      </w:r>
    </w:p>
    <w:p w:rsidR="008932F2" w:rsidRDefault="00355EAB">
      <w:pPr>
        <w:pStyle w:val="a8"/>
        <w:numPr>
          <w:ilvl w:val="0"/>
          <w:numId w:val="13"/>
        </w:numPr>
        <w:tabs>
          <w:tab w:val="clear" w:pos="1560"/>
          <w:tab w:val="left" w:pos="0"/>
          <w:tab w:val="left" w:pos="360"/>
          <w:tab w:val="left" w:pos="1080"/>
        </w:tabs>
        <w:spacing w:line="360" w:lineRule="auto"/>
        <w:ind w:left="1080"/>
        <w:rPr>
          <w:rFonts w:hAnsi="宋体" w:cs="宋体"/>
        </w:rPr>
      </w:pPr>
      <w:r>
        <w:rPr>
          <w:rFonts w:hAnsi="宋体" w:cs="宋体" w:hint="eastAsia"/>
        </w:rPr>
        <w:t>违反法律、法规规定的其他情况。</w:t>
      </w:r>
    </w:p>
    <w:p w:rsidR="008932F2" w:rsidRDefault="008932F2">
      <w:pPr>
        <w:pStyle w:val="a8"/>
        <w:tabs>
          <w:tab w:val="left" w:pos="0"/>
          <w:tab w:val="left" w:pos="360"/>
        </w:tabs>
        <w:spacing w:line="360" w:lineRule="auto"/>
        <w:rPr>
          <w:rFonts w:hAnsi="宋体" w:cs="宋体"/>
        </w:rPr>
      </w:pPr>
    </w:p>
    <w:p w:rsidR="008932F2" w:rsidRDefault="008932F2">
      <w:pPr>
        <w:pStyle w:val="a8"/>
        <w:tabs>
          <w:tab w:val="left" w:pos="0"/>
          <w:tab w:val="left" w:pos="360"/>
        </w:tabs>
        <w:spacing w:line="360" w:lineRule="auto"/>
        <w:rPr>
          <w:rFonts w:hAnsi="宋体" w:cs="宋体"/>
        </w:rPr>
      </w:pPr>
    </w:p>
    <w:p w:rsidR="008932F2" w:rsidRDefault="008932F2">
      <w:pPr>
        <w:pStyle w:val="a8"/>
        <w:tabs>
          <w:tab w:val="left" w:pos="0"/>
          <w:tab w:val="left" w:pos="360"/>
        </w:tabs>
        <w:spacing w:line="360" w:lineRule="auto"/>
        <w:rPr>
          <w:rFonts w:hAnsi="宋体" w:cs="宋体"/>
        </w:rPr>
      </w:pPr>
    </w:p>
    <w:p w:rsidR="008932F2" w:rsidRDefault="008932F2">
      <w:pPr>
        <w:pStyle w:val="a8"/>
        <w:tabs>
          <w:tab w:val="left" w:pos="0"/>
          <w:tab w:val="left" w:pos="360"/>
        </w:tabs>
        <w:spacing w:line="360" w:lineRule="auto"/>
        <w:rPr>
          <w:rFonts w:hAnsi="宋体" w:cs="宋体"/>
        </w:rPr>
      </w:pPr>
    </w:p>
    <w:p w:rsidR="008932F2" w:rsidRDefault="008932F2">
      <w:pPr>
        <w:pStyle w:val="a8"/>
        <w:tabs>
          <w:tab w:val="left" w:pos="0"/>
          <w:tab w:val="left" w:pos="360"/>
        </w:tabs>
        <w:spacing w:line="360" w:lineRule="auto"/>
        <w:rPr>
          <w:rFonts w:hAnsi="宋体" w:cs="宋体"/>
        </w:rPr>
      </w:pPr>
    </w:p>
    <w:p w:rsidR="008932F2" w:rsidRDefault="00355EAB">
      <w:pPr>
        <w:pStyle w:val="2"/>
        <w:spacing w:line="360" w:lineRule="auto"/>
        <w:rPr>
          <w:rFonts w:ascii="宋体" w:eastAsia="宋体" w:hAnsi="宋体" w:cs="宋体"/>
        </w:rPr>
      </w:pPr>
      <w:bookmarkStart w:id="58" w:name="_Toc5572"/>
      <w:bookmarkStart w:id="59" w:name="_Toc535921091"/>
      <w:bookmarkStart w:id="60" w:name="_Toc27358"/>
      <w:r>
        <w:rPr>
          <w:rFonts w:ascii="宋体" w:eastAsia="宋体" w:hAnsi="宋体" w:cs="宋体" w:hint="eastAsia"/>
        </w:rPr>
        <w:lastRenderedPageBreak/>
        <w:t>三、投标书内容</w:t>
      </w:r>
      <w:bookmarkEnd w:id="58"/>
      <w:bookmarkEnd w:id="59"/>
      <w:bookmarkEnd w:id="60"/>
    </w:p>
    <w:p w:rsidR="008932F2" w:rsidRDefault="00355EAB">
      <w:pPr>
        <w:pStyle w:val="ad"/>
        <w:spacing w:before="0" w:beforeAutospacing="0" w:after="0" w:afterAutospacing="0" w:line="360" w:lineRule="auto"/>
        <w:ind w:firstLineChars="200" w:firstLine="422"/>
        <w:rPr>
          <w:b/>
          <w:bCs/>
          <w:sz w:val="21"/>
          <w:szCs w:val="21"/>
        </w:rPr>
      </w:pPr>
      <w:r>
        <w:rPr>
          <w:rFonts w:hint="eastAsia"/>
          <w:b/>
          <w:bCs/>
          <w:sz w:val="21"/>
          <w:szCs w:val="21"/>
        </w:rPr>
        <w:t>注：需按下列顺序装订投标书</w:t>
      </w:r>
    </w:p>
    <w:p w:rsidR="008932F2" w:rsidRDefault="00355EAB">
      <w:pPr>
        <w:pStyle w:val="2"/>
        <w:spacing w:line="360" w:lineRule="auto"/>
        <w:rPr>
          <w:rFonts w:ascii="宋体" w:eastAsia="宋体" w:hAnsi="宋体" w:cs="宋体"/>
        </w:rPr>
      </w:pPr>
      <w:bookmarkStart w:id="61" w:name="_Toc12441"/>
      <w:bookmarkStart w:id="62" w:name="_Toc535921092"/>
      <w:bookmarkStart w:id="63" w:name="_Toc28284"/>
      <w:r>
        <w:rPr>
          <w:rFonts w:ascii="宋体" w:eastAsia="宋体" w:hAnsi="宋体" w:cs="宋体" w:hint="eastAsia"/>
        </w:rPr>
        <w:t>（一）投标书封面（格式）</w:t>
      </w:r>
      <w:bookmarkEnd w:id="61"/>
      <w:bookmarkEnd w:id="62"/>
      <w:r>
        <w:rPr>
          <w:rFonts w:ascii="宋体" w:eastAsia="宋体" w:hAnsi="宋体" w:cs="宋体" w:hint="eastAsia"/>
          <w:lang w:eastAsia="zh-Hans"/>
        </w:rPr>
        <w:t>（请将此封面同时贴于封装袋上）</w:t>
      </w:r>
      <w:bookmarkEnd w:id="63"/>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932F2">
        <w:tc>
          <w:tcPr>
            <w:tcW w:w="8522" w:type="dxa"/>
          </w:tcPr>
          <w:p w:rsidR="008932F2" w:rsidRDefault="008932F2">
            <w:pPr>
              <w:pStyle w:val="ad"/>
              <w:spacing w:before="0" w:beforeAutospacing="0" w:after="0" w:afterAutospacing="0" w:line="360" w:lineRule="auto"/>
              <w:jc w:val="center"/>
              <w:rPr>
                <w:b/>
                <w:bCs/>
                <w:sz w:val="21"/>
                <w:szCs w:val="48"/>
              </w:rPr>
            </w:pPr>
          </w:p>
          <w:p w:rsidR="008932F2" w:rsidRDefault="00355EAB">
            <w:pPr>
              <w:pStyle w:val="ad"/>
              <w:spacing w:before="0" w:beforeAutospacing="0" w:after="0" w:afterAutospacing="0" w:line="360" w:lineRule="auto"/>
              <w:jc w:val="center"/>
              <w:rPr>
                <w:sz w:val="28"/>
                <w:szCs w:val="18"/>
              </w:rPr>
            </w:pPr>
            <w:r>
              <w:rPr>
                <w:rFonts w:hint="eastAsia"/>
                <w:b/>
                <w:bCs/>
                <w:sz w:val="28"/>
                <w:szCs w:val="48"/>
              </w:rPr>
              <w:t>投标书</w:t>
            </w:r>
            <w:r>
              <w:rPr>
                <w:rFonts w:hint="eastAsia"/>
                <w:sz w:val="28"/>
                <w:szCs w:val="18"/>
              </w:rPr>
              <w:t>  </w:t>
            </w:r>
          </w:p>
          <w:p w:rsidR="008932F2" w:rsidRDefault="00355EAB">
            <w:pPr>
              <w:pStyle w:val="ad"/>
              <w:spacing w:before="0" w:beforeAutospacing="0" w:after="0" w:afterAutospacing="0" w:line="360" w:lineRule="auto"/>
              <w:rPr>
                <w:sz w:val="21"/>
                <w:szCs w:val="18"/>
              </w:rPr>
            </w:pPr>
            <w:r>
              <w:rPr>
                <w:rFonts w:hint="eastAsia"/>
                <w:sz w:val="21"/>
              </w:rPr>
              <w:t xml:space="preserve">　项</w:t>
            </w:r>
            <w:r>
              <w:rPr>
                <w:rFonts w:hint="eastAsia"/>
                <w:sz w:val="21"/>
              </w:rPr>
              <w:t xml:space="preserve"> </w:t>
            </w:r>
            <w:r>
              <w:rPr>
                <w:rFonts w:hint="eastAsia"/>
                <w:sz w:val="21"/>
              </w:rPr>
              <w:t>目</w:t>
            </w:r>
            <w:r>
              <w:rPr>
                <w:rFonts w:hint="eastAsia"/>
                <w:sz w:val="21"/>
              </w:rPr>
              <w:t xml:space="preserve"> </w:t>
            </w:r>
            <w:r>
              <w:rPr>
                <w:rFonts w:hint="eastAsia"/>
                <w:sz w:val="21"/>
              </w:rPr>
              <w:t>名</w:t>
            </w:r>
            <w:r>
              <w:rPr>
                <w:rFonts w:hint="eastAsia"/>
                <w:sz w:val="21"/>
              </w:rPr>
              <w:t xml:space="preserve"> </w:t>
            </w:r>
            <w:r>
              <w:rPr>
                <w:rFonts w:hint="eastAsia"/>
                <w:sz w:val="21"/>
              </w:rPr>
              <w:t>称：</w:t>
            </w:r>
            <w:r>
              <w:rPr>
                <w:rFonts w:hint="eastAsia"/>
                <w:sz w:val="21"/>
              </w:rPr>
              <w:br/>
            </w:r>
            <w:r>
              <w:rPr>
                <w:rFonts w:hint="eastAsia"/>
                <w:sz w:val="21"/>
              </w:rPr>
              <w:br/>
            </w:r>
            <w:r>
              <w:rPr>
                <w:rFonts w:hint="eastAsia"/>
                <w:sz w:val="21"/>
              </w:rPr>
              <w:t xml:space="preserve">　投</w:t>
            </w:r>
            <w:r>
              <w:rPr>
                <w:rFonts w:hint="eastAsia"/>
                <w:sz w:val="21"/>
              </w:rPr>
              <w:t xml:space="preserve"> </w:t>
            </w:r>
            <w:r>
              <w:rPr>
                <w:rFonts w:hint="eastAsia"/>
                <w:sz w:val="21"/>
              </w:rPr>
              <w:t>标</w:t>
            </w:r>
            <w:r>
              <w:rPr>
                <w:rFonts w:hint="eastAsia"/>
                <w:sz w:val="21"/>
              </w:rPr>
              <w:t xml:space="preserve"> </w:t>
            </w:r>
            <w:r>
              <w:rPr>
                <w:rFonts w:hint="eastAsia"/>
                <w:sz w:val="21"/>
              </w:rPr>
              <w:t>单</w:t>
            </w:r>
            <w:r>
              <w:rPr>
                <w:rFonts w:hint="eastAsia"/>
                <w:sz w:val="21"/>
              </w:rPr>
              <w:t xml:space="preserve"> </w:t>
            </w:r>
            <w:r>
              <w:rPr>
                <w:rFonts w:hint="eastAsia"/>
                <w:sz w:val="21"/>
              </w:rPr>
              <w:t>位：</w:t>
            </w:r>
            <w:r>
              <w:rPr>
                <w:rFonts w:hint="eastAsia"/>
                <w:sz w:val="21"/>
              </w:rPr>
              <w:br/>
            </w:r>
            <w:r>
              <w:rPr>
                <w:rFonts w:hint="eastAsia"/>
                <w:sz w:val="21"/>
              </w:rPr>
              <w:br/>
            </w:r>
            <w:r>
              <w:rPr>
                <w:rFonts w:hint="eastAsia"/>
                <w:sz w:val="21"/>
              </w:rPr>
              <w:t xml:space="preserve">　投标人全权代表：</w:t>
            </w:r>
          </w:p>
          <w:p w:rsidR="008932F2" w:rsidRDefault="00355EAB">
            <w:pPr>
              <w:pStyle w:val="ad"/>
              <w:spacing w:before="0" w:beforeAutospacing="0" w:after="0" w:afterAutospacing="0" w:line="360" w:lineRule="auto"/>
              <w:rPr>
                <w:sz w:val="21"/>
                <w:szCs w:val="18"/>
              </w:rPr>
            </w:pPr>
            <w:r>
              <w:rPr>
                <w:rFonts w:hint="eastAsia"/>
                <w:sz w:val="21"/>
                <w:szCs w:val="18"/>
              </w:rPr>
              <w:t> </w:t>
            </w:r>
          </w:p>
          <w:p w:rsidR="008932F2" w:rsidRDefault="00355EAB">
            <w:pPr>
              <w:pStyle w:val="ad"/>
              <w:spacing w:before="0" w:beforeAutospacing="0" w:after="0" w:afterAutospacing="0" w:line="360" w:lineRule="auto"/>
              <w:ind w:firstLineChars="100" w:firstLine="210"/>
              <w:rPr>
                <w:sz w:val="21"/>
              </w:rPr>
            </w:pPr>
            <w:r>
              <w:rPr>
                <w:rFonts w:hint="eastAsia"/>
                <w:sz w:val="21"/>
                <w:szCs w:val="18"/>
              </w:rPr>
              <w:t>联系方式</w:t>
            </w:r>
            <w:r>
              <w:rPr>
                <w:rFonts w:hint="eastAsia"/>
                <w:sz w:val="21"/>
                <w:szCs w:val="18"/>
              </w:rPr>
              <w:t>(</w:t>
            </w:r>
            <w:r>
              <w:rPr>
                <w:rFonts w:hint="eastAsia"/>
                <w:sz w:val="21"/>
                <w:szCs w:val="18"/>
              </w:rPr>
              <w:t>手机</w:t>
            </w:r>
            <w:r>
              <w:rPr>
                <w:rFonts w:hint="eastAsia"/>
                <w:sz w:val="21"/>
                <w:szCs w:val="18"/>
              </w:rPr>
              <w:t>)</w:t>
            </w:r>
            <w:r>
              <w:rPr>
                <w:rFonts w:hint="eastAsia"/>
                <w:sz w:val="21"/>
              </w:rPr>
              <w:t>：</w:t>
            </w:r>
          </w:p>
          <w:p w:rsidR="008932F2" w:rsidRDefault="00355EAB">
            <w:pPr>
              <w:pStyle w:val="ad"/>
              <w:spacing w:before="0" w:beforeAutospacing="0" w:after="0" w:afterAutospacing="0" w:line="360" w:lineRule="auto"/>
              <w:ind w:firstLineChars="500" w:firstLine="1050"/>
              <w:rPr>
                <w:sz w:val="21"/>
                <w:szCs w:val="18"/>
              </w:rPr>
            </w:pPr>
            <w:r>
              <w:rPr>
                <w:rFonts w:hint="eastAsia"/>
                <w:sz w:val="21"/>
                <w:szCs w:val="18"/>
              </w:rPr>
              <w:t>(</w:t>
            </w:r>
            <w:r>
              <w:rPr>
                <w:rFonts w:hint="eastAsia"/>
                <w:sz w:val="21"/>
                <w:szCs w:val="18"/>
              </w:rPr>
              <w:t>座机</w:t>
            </w:r>
            <w:r>
              <w:rPr>
                <w:rFonts w:hint="eastAsia"/>
                <w:sz w:val="21"/>
                <w:szCs w:val="18"/>
              </w:rPr>
              <w:t>)</w:t>
            </w:r>
            <w:r>
              <w:rPr>
                <w:rFonts w:hint="eastAsia"/>
                <w:sz w:val="21"/>
              </w:rPr>
              <w:t>：</w:t>
            </w:r>
          </w:p>
          <w:p w:rsidR="008932F2" w:rsidRDefault="00355EAB">
            <w:pPr>
              <w:pStyle w:val="ad"/>
              <w:spacing w:before="0" w:beforeAutospacing="0" w:after="0" w:afterAutospacing="0" w:line="360" w:lineRule="auto"/>
              <w:ind w:firstLineChars="500" w:firstLine="1050"/>
              <w:rPr>
                <w:sz w:val="21"/>
                <w:szCs w:val="18"/>
              </w:rPr>
            </w:pPr>
            <w:r>
              <w:rPr>
                <w:rFonts w:hint="eastAsia"/>
                <w:sz w:val="21"/>
                <w:szCs w:val="18"/>
              </w:rPr>
              <w:t>(</w:t>
            </w:r>
            <w:r>
              <w:rPr>
                <w:rFonts w:hint="eastAsia"/>
                <w:sz w:val="21"/>
                <w:szCs w:val="18"/>
              </w:rPr>
              <w:t>邮箱</w:t>
            </w:r>
            <w:r>
              <w:rPr>
                <w:rFonts w:hint="eastAsia"/>
                <w:sz w:val="21"/>
                <w:szCs w:val="18"/>
              </w:rPr>
              <w:t>)</w:t>
            </w:r>
            <w:r>
              <w:rPr>
                <w:rFonts w:hint="eastAsia"/>
                <w:sz w:val="21"/>
              </w:rPr>
              <w:t>：</w:t>
            </w:r>
          </w:p>
          <w:p w:rsidR="008932F2" w:rsidRDefault="008932F2">
            <w:pPr>
              <w:pStyle w:val="ad"/>
              <w:spacing w:before="0" w:beforeAutospacing="0" w:after="0" w:afterAutospacing="0" w:line="360" w:lineRule="auto"/>
              <w:ind w:firstLineChars="100" w:firstLine="210"/>
              <w:rPr>
                <w:sz w:val="21"/>
                <w:szCs w:val="18"/>
              </w:rPr>
            </w:pPr>
          </w:p>
          <w:p w:rsidR="008932F2" w:rsidRDefault="008932F2">
            <w:pPr>
              <w:pStyle w:val="ad"/>
              <w:spacing w:before="0" w:beforeAutospacing="0" w:after="0" w:afterAutospacing="0" w:line="360" w:lineRule="auto"/>
              <w:ind w:firstLineChars="100" w:firstLine="210"/>
              <w:rPr>
                <w:sz w:val="21"/>
                <w:szCs w:val="18"/>
              </w:rPr>
            </w:pPr>
          </w:p>
          <w:p w:rsidR="008932F2" w:rsidRDefault="00355EAB">
            <w:pPr>
              <w:pStyle w:val="ad"/>
              <w:spacing w:before="0" w:beforeAutospacing="0" w:after="0" w:afterAutospacing="0" w:line="360" w:lineRule="auto"/>
              <w:ind w:firstLineChars="2100" w:firstLine="4410"/>
              <w:rPr>
                <w:sz w:val="21"/>
                <w:szCs w:val="18"/>
              </w:rPr>
            </w:pPr>
            <w:r>
              <w:rPr>
                <w:rStyle w:val="p121"/>
                <w:rFonts w:hint="eastAsia"/>
                <w:sz w:val="21"/>
              </w:rPr>
              <w:t>投标人：　　　　　　　　　　（公章）</w:t>
            </w:r>
          </w:p>
          <w:p w:rsidR="008932F2" w:rsidRDefault="008932F2">
            <w:pPr>
              <w:pStyle w:val="ad"/>
              <w:spacing w:before="0" w:beforeAutospacing="0" w:after="0" w:afterAutospacing="0" w:line="360" w:lineRule="auto"/>
              <w:jc w:val="center"/>
              <w:rPr>
                <w:sz w:val="21"/>
                <w:szCs w:val="18"/>
              </w:rPr>
            </w:pPr>
          </w:p>
          <w:p w:rsidR="008932F2" w:rsidRDefault="00355EAB">
            <w:pPr>
              <w:pStyle w:val="a3"/>
              <w:spacing w:line="360" w:lineRule="auto"/>
              <w:ind w:firstLineChars="2800" w:firstLine="5600"/>
              <w:rPr>
                <w:rFonts w:ascii="宋体" w:hAnsi="宋体" w:cs="宋体"/>
              </w:rPr>
            </w:pPr>
            <w:r>
              <w:rPr>
                <w:rFonts w:ascii="宋体" w:hAnsi="宋体" w:cs="宋体" w:hint="eastAsia"/>
              </w:rPr>
              <w:t>年　　月　　日</w:t>
            </w:r>
          </w:p>
        </w:tc>
      </w:tr>
    </w:tbl>
    <w:p w:rsidR="008932F2" w:rsidRDefault="00355EAB">
      <w:pPr>
        <w:pStyle w:val="2"/>
        <w:spacing w:line="360" w:lineRule="auto"/>
        <w:rPr>
          <w:rFonts w:ascii="宋体" w:eastAsia="宋体" w:hAnsi="宋体" w:cs="宋体"/>
        </w:rPr>
      </w:pPr>
      <w:bookmarkStart w:id="64" w:name="_Toc26209"/>
      <w:bookmarkStart w:id="65" w:name="_Toc535921093"/>
      <w:bookmarkStart w:id="66" w:name="_Toc17745"/>
      <w:r>
        <w:rPr>
          <w:rFonts w:ascii="宋体" w:eastAsia="宋体" w:hAnsi="宋体" w:cs="宋体" w:hint="eastAsia"/>
        </w:rPr>
        <w:t>（二）目录</w:t>
      </w:r>
      <w:bookmarkEnd w:id="64"/>
      <w:bookmarkEnd w:id="65"/>
      <w:bookmarkEnd w:id="66"/>
    </w:p>
    <w:p w:rsidR="008932F2" w:rsidRDefault="00355EAB">
      <w:pPr>
        <w:pStyle w:val="a3"/>
        <w:spacing w:line="360" w:lineRule="auto"/>
        <w:ind w:firstLine="0"/>
        <w:rPr>
          <w:rFonts w:ascii="宋体" w:hAnsi="宋体" w:cs="宋体"/>
          <w:b/>
          <w:bCs/>
          <w:sz w:val="21"/>
          <w:szCs w:val="21"/>
        </w:rPr>
      </w:pPr>
      <w:r>
        <w:rPr>
          <w:rFonts w:ascii="宋体" w:hAnsi="宋体" w:cs="宋体" w:hint="eastAsia"/>
          <w:b/>
          <w:bCs/>
          <w:sz w:val="21"/>
          <w:szCs w:val="21"/>
        </w:rPr>
        <w:t>说明：请根据标书实际内容编制目录</w:t>
      </w:r>
    </w:p>
    <w:p w:rsidR="008932F2" w:rsidRDefault="00355EAB">
      <w:pPr>
        <w:pStyle w:val="2"/>
        <w:spacing w:line="360" w:lineRule="auto"/>
        <w:rPr>
          <w:rFonts w:ascii="宋体" w:eastAsia="宋体" w:hAnsi="宋体" w:cs="宋体"/>
        </w:rPr>
      </w:pPr>
      <w:bookmarkStart w:id="67" w:name="_Toc535921094"/>
      <w:bookmarkStart w:id="68" w:name="_Toc23100"/>
      <w:bookmarkStart w:id="69" w:name="_Toc20705"/>
      <w:r>
        <w:rPr>
          <w:rFonts w:ascii="宋体" w:eastAsia="宋体" w:hAnsi="宋体" w:cs="宋体" w:hint="eastAsia"/>
        </w:rPr>
        <w:lastRenderedPageBreak/>
        <w:t>（三）正文</w:t>
      </w:r>
      <w:bookmarkEnd w:id="67"/>
      <w:bookmarkEnd w:id="68"/>
      <w:bookmarkEnd w:id="69"/>
    </w:p>
    <w:p w:rsidR="008932F2" w:rsidRDefault="00355EAB">
      <w:pPr>
        <w:pStyle w:val="3"/>
        <w:spacing w:line="360" w:lineRule="auto"/>
        <w:rPr>
          <w:rFonts w:ascii="宋体" w:hAnsi="宋体" w:cs="宋体"/>
        </w:rPr>
      </w:pPr>
      <w:bookmarkStart w:id="70" w:name="_Toc1789"/>
      <w:bookmarkStart w:id="71" w:name="_Toc535921095"/>
      <w:bookmarkStart w:id="72" w:name="_Toc7865"/>
      <w:r>
        <w:rPr>
          <w:rFonts w:ascii="宋体" w:hAnsi="宋体" w:cs="宋体" w:hint="eastAsia"/>
        </w:rPr>
        <w:t>1</w:t>
      </w:r>
      <w:r>
        <w:rPr>
          <w:rFonts w:ascii="宋体" w:hAnsi="宋体" w:cs="宋体" w:hint="eastAsia"/>
        </w:rPr>
        <w:t>、投标书（格式）</w:t>
      </w:r>
      <w:bookmarkEnd w:id="70"/>
      <w:bookmarkEnd w:id="71"/>
      <w:bookmarkEnd w:id="72"/>
    </w:p>
    <w:p w:rsidR="008932F2" w:rsidRDefault="008932F2">
      <w:pPr>
        <w:rPr>
          <w:rFonts w:ascii="宋体" w:eastAsia="宋体" w:hAnsi="宋体" w:cs="宋体"/>
        </w:rPr>
      </w:pPr>
    </w:p>
    <w:p w:rsidR="008932F2" w:rsidRDefault="00355EAB">
      <w:pPr>
        <w:pStyle w:val="ad"/>
        <w:spacing w:before="0" w:beforeAutospacing="0" w:after="0" w:afterAutospacing="0" w:line="360" w:lineRule="auto"/>
        <w:jc w:val="center"/>
        <w:rPr>
          <w:b/>
          <w:bCs/>
          <w:sz w:val="28"/>
          <w:szCs w:val="18"/>
        </w:rPr>
      </w:pPr>
      <w:r>
        <w:rPr>
          <w:rFonts w:hint="eastAsia"/>
          <w:b/>
          <w:bCs/>
          <w:sz w:val="28"/>
          <w:szCs w:val="18"/>
        </w:rPr>
        <w:t>投　标　函</w:t>
      </w:r>
    </w:p>
    <w:p w:rsidR="008932F2" w:rsidRDefault="00355EAB">
      <w:pPr>
        <w:pStyle w:val="ad"/>
        <w:spacing w:before="0" w:beforeAutospacing="0" w:after="0" w:afterAutospacing="0" w:line="360" w:lineRule="auto"/>
        <w:rPr>
          <w:sz w:val="21"/>
          <w:szCs w:val="18"/>
        </w:rPr>
      </w:pPr>
      <w:r>
        <w:rPr>
          <w:rFonts w:hint="eastAsia"/>
          <w:sz w:val="21"/>
          <w:szCs w:val="18"/>
        </w:rPr>
        <w:t>致：（招标人）</w:t>
      </w:r>
    </w:p>
    <w:p w:rsidR="008932F2" w:rsidRDefault="00355EAB">
      <w:pPr>
        <w:pStyle w:val="ad"/>
        <w:spacing w:before="0" w:beforeAutospacing="0" w:after="0" w:afterAutospacing="0" w:line="360" w:lineRule="auto"/>
        <w:ind w:firstLineChars="200" w:firstLine="420"/>
        <w:rPr>
          <w:sz w:val="21"/>
          <w:szCs w:val="18"/>
        </w:rPr>
      </w:pPr>
      <w:r>
        <w:rPr>
          <w:rFonts w:hint="eastAsia"/>
          <w:sz w:val="21"/>
          <w:szCs w:val="18"/>
        </w:rPr>
        <w:t>根据贵方为</w:t>
      </w:r>
      <w:r>
        <w:rPr>
          <w:rFonts w:hint="eastAsia"/>
          <w:sz w:val="21"/>
          <w:szCs w:val="18"/>
        </w:rPr>
        <w:t>_________________</w:t>
      </w:r>
      <w:r>
        <w:rPr>
          <w:rFonts w:hint="eastAsia"/>
          <w:sz w:val="21"/>
          <w:szCs w:val="18"/>
        </w:rPr>
        <w:t>项目招标采购货物及服务的投标书</w:t>
      </w:r>
      <w:r>
        <w:rPr>
          <w:rFonts w:hint="eastAsia"/>
          <w:sz w:val="21"/>
          <w:szCs w:val="18"/>
        </w:rPr>
        <w:t>_________________</w:t>
      </w:r>
      <w:r>
        <w:rPr>
          <w:rFonts w:hint="eastAsia"/>
          <w:sz w:val="21"/>
          <w:szCs w:val="18"/>
        </w:rPr>
        <w:t>（招标编号），全权代表</w:t>
      </w:r>
      <w:r>
        <w:rPr>
          <w:rFonts w:hint="eastAsia"/>
          <w:sz w:val="21"/>
          <w:szCs w:val="18"/>
        </w:rPr>
        <w:t>_______________</w:t>
      </w:r>
      <w:r>
        <w:rPr>
          <w:rFonts w:hint="eastAsia"/>
          <w:sz w:val="21"/>
          <w:szCs w:val="18"/>
        </w:rPr>
        <w:t>（全名）</w:t>
      </w:r>
      <w:r>
        <w:rPr>
          <w:rFonts w:hint="eastAsia"/>
          <w:sz w:val="21"/>
          <w:szCs w:val="18"/>
          <w:u w:val="single"/>
        </w:rPr>
        <w:t xml:space="preserve">             </w:t>
      </w:r>
      <w:r>
        <w:rPr>
          <w:rFonts w:hint="eastAsia"/>
          <w:sz w:val="21"/>
          <w:szCs w:val="18"/>
          <w:u w:val="single"/>
        </w:rPr>
        <w:t>（</w:t>
      </w:r>
      <w:r>
        <w:rPr>
          <w:rFonts w:hint="eastAsia"/>
          <w:sz w:val="21"/>
          <w:szCs w:val="18"/>
        </w:rPr>
        <w:t>职务）经投标人正式授权并代表依据中华人民共和国法律在（注册地址）注册的投标人</w:t>
      </w:r>
      <w:r>
        <w:rPr>
          <w:rFonts w:hint="eastAsia"/>
          <w:sz w:val="21"/>
          <w:szCs w:val="18"/>
        </w:rPr>
        <w:t>_______________</w:t>
      </w:r>
      <w:r>
        <w:rPr>
          <w:rFonts w:hint="eastAsia"/>
          <w:sz w:val="21"/>
          <w:szCs w:val="18"/>
        </w:rPr>
        <w:t>（投标人名称）提交下述文件正本一份和副本一式</w:t>
      </w:r>
      <w:r>
        <w:rPr>
          <w:rFonts w:hint="eastAsia"/>
          <w:sz w:val="21"/>
          <w:szCs w:val="18"/>
        </w:rPr>
        <w:t>__</w:t>
      </w:r>
      <w:r>
        <w:rPr>
          <w:rFonts w:hint="eastAsia"/>
          <w:sz w:val="21"/>
          <w:szCs w:val="18"/>
        </w:rPr>
        <w:t>五</w:t>
      </w:r>
      <w:r>
        <w:rPr>
          <w:rFonts w:hint="eastAsia"/>
          <w:sz w:val="21"/>
          <w:szCs w:val="18"/>
        </w:rPr>
        <w:t>____</w:t>
      </w:r>
      <w:r>
        <w:rPr>
          <w:rFonts w:hint="eastAsia"/>
          <w:sz w:val="21"/>
          <w:szCs w:val="18"/>
        </w:rPr>
        <w:t>份。</w:t>
      </w:r>
    </w:p>
    <w:p w:rsidR="008932F2" w:rsidRDefault="00355EAB">
      <w:pPr>
        <w:pStyle w:val="ad"/>
        <w:spacing w:before="0" w:beforeAutospacing="0" w:after="0" w:afterAutospacing="0" w:line="360" w:lineRule="auto"/>
        <w:ind w:firstLineChars="100" w:firstLine="210"/>
        <w:rPr>
          <w:sz w:val="21"/>
          <w:szCs w:val="18"/>
        </w:rPr>
      </w:pPr>
      <w:r>
        <w:rPr>
          <w:rFonts w:hint="eastAsia"/>
          <w:sz w:val="21"/>
          <w:szCs w:val="18"/>
        </w:rPr>
        <w:t>（</w:t>
      </w:r>
      <w:r>
        <w:rPr>
          <w:rFonts w:hint="eastAsia"/>
          <w:sz w:val="21"/>
          <w:szCs w:val="18"/>
        </w:rPr>
        <w:t>1</w:t>
      </w:r>
      <w:r>
        <w:rPr>
          <w:rFonts w:hint="eastAsia"/>
          <w:sz w:val="21"/>
          <w:szCs w:val="18"/>
        </w:rPr>
        <w:t>）</w:t>
      </w:r>
      <w:r>
        <w:rPr>
          <w:rFonts w:hint="eastAsia"/>
          <w:sz w:val="21"/>
          <w:szCs w:val="18"/>
        </w:rPr>
        <w:t xml:space="preserve"> </w:t>
      </w:r>
      <w:r>
        <w:rPr>
          <w:rFonts w:hint="eastAsia"/>
          <w:sz w:val="21"/>
          <w:szCs w:val="18"/>
        </w:rPr>
        <w:t>开标一览表</w:t>
      </w:r>
    </w:p>
    <w:p w:rsidR="008932F2" w:rsidRDefault="00355EAB">
      <w:pPr>
        <w:pStyle w:val="ad"/>
        <w:spacing w:before="0" w:beforeAutospacing="0" w:after="0" w:afterAutospacing="0" w:line="360" w:lineRule="auto"/>
        <w:rPr>
          <w:sz w:val="21"/>
          <w:szCs w:val="18"/>
        </w:rPr>
      </w:pPr>
      <w:r>
        <w:rPr>
          <w:rFonts w:hint="eastAsia"/>
          <w:sz w:val="21"/>
          <w:szCs w:val="18"/>
        </w:rPr>
        <w:t xml:space="preserve">  </w:t>
      </w:r>
      <w:r>
        <w:rPr>
          <w:rFonts w:hint="eastAsia"/>
          <w:sz w:val="21"/>
          <w:szCs w:val="18"/>
        </w:rPr>
        <w:t>（</w:t>
      </w:r>
      <w:r>
        <w:rPr>
          <w:rFonts w:hint="eastAsia"/>
          <w:sz w:val="21"/>
          <w:szCs w:val="18"/>
        </w:rPr>
        <w:t>2</w:t>
      </w:r>
      <w:r>
        <w:rPr>
          <w:rFonts w:hint="eastAsia"/>
          <w:sz w:val="21"/>
          <w:szCs w:val="18"/>
        </w:rPr>
        <w:t>）</w:t>
      </w:r>
      <w:r>
        <w:rPr>
          <w:rFonts w:hint="eastAsia"/>
          <w:sz w:val="21"/>
          <w:szCs w:val="18"/>
        </w:rPr>
        <w:t xml:space="preserve"> </w:t>
      </w:r>
      <w:r>
        <w:rPr>
          <w:rFonts w:hint="eastAsia"/>
          <w:sz w:val="21"/>
          <w:szCs w:val="18"/>
        </w:rPr>
        <w:t>投标价格表</w:t>
      </w:r>
    </w:p>
    <w:p w:rsidR="008932F2" w:rsidRDefault="00355EAB">
      <w:pPr>
        <w:pStyle w:val="ad"/>
        <w:spacing w:before="0" w:beforeAutospacing="0" w:after="0" w:afterAutospacing="0" w:line="360" w:lineRule="auto"/>
        <w:rPr>
          <w:sz w:val="21"/>
          <w:szCs w:val="18"/>
        </w:rPr>
      </w:pPr>
      <w:r>
        <w:rPr>
          <w:rFonts w:hint="eastAsia"/>
          <w:sz w:val="21"/>
          <w:szCs w:val="18"/>
        </w:rPr>
        <w:t xml:space="preserve">  </w:t>
      </w:r>
      <w:r>
        <w:rPr>
          <w:rFonts w:hint="eastAsia"/>
          <w:sz w:val="21"/>
          <w:szCs w:val="18"/>
        </w:rPr>
        <w:t>（</w:t>
      </w:r>
      <w:r>
        <w:rPr>
          <w:rFonts w:hint="eastAsia"/>
          <w:sz w:val="21"/>
          <w:szCs w:val="18"/>
        </w:rPr>
        <w:t>3</w:t>
      </w:r>
      <w:r>
        <w:rPr>
          <w:rFonts w:hint="eastAsia"/>
          <w:sz w:val="21"/>
          <w:szCs w:val="18"/>
        </w:rPr>
        <w:t>）</w:t>
      </w:r>
      <w:r>
        <w:rPr>
          <w:rFonts w:hint="eastAsia"/>
          <w:sz w:val="21"/>
          <w:szCs w:val="18"/>
        </w:rPr>
        <w:t xml:space="preserve"> </w:t>
      </w:r>
      <w:r>
        <w:rPr>
          <w:rFonts w:hint="eastAsia"/>
          <w:sz w:val="21"/>
          <w:szCs w:val="18"/>
        </w:rPr>
        <w:t>产品</w:t>
      </w:r>
      <w:r>
        <w:rPr>
          <w:rFonts w:hint="eastAsia"/>
          <w:sz w:val="21"/>
          <w:szCs w:val="18"/>
        </w:rPr>
        <w:t>/</w:t>
      </w:r>
      <w:r>
        <w:rPr>
          <w:rFonts w:hint="eastAsia"/>
          <w:sz w:val="21"/>
          <w:szCs w:val="18"/>
        </w:rPr>
        <w:t>服务简要说明一览表</w:t>
      </w:r>
    </w:p>
    <w:p w:rsidR="008932F2" w:rsidRDefault="00355EAB">
      <w:pPr>
        <w:pStyle w:val="ad"/>
        <w:spacing w:before="0" w:beforeAutospacing="0" w:after="0" w:afterAutospacing="0" w:line="360" w:lineRule="auto"/>
        <w:rPr>
          <w:sz w:val="21"/>
          <w:szCs w:val="18"/>
        </w:rPr>
      </w:pPr>
      <w:r>
        <w:rPr>
          <w:rFonts w:hint="eastAsia"/>
          <w:sz w:val="21"/>
          <w:szCs w:val="18"/>
        </w:rPr>
        <w:t xml:space="preserve">  </w:t>
      </w:r>
      <w:r>
        <w:rPr>
          <w:rFonts w:hint="eastAsia"/>
          <w:sz w:val="21"/>
          <w:szCs w:val="18"/>
        </w:rPr>
        <w:t>（</w:t>
      </w:r>
      <w:r>
        <w:rPr>
          <w:rFonts w:hint="eastAsia"/>
          <w:sz w:val="21"/>
          <w:szCs w:val="18"/>
        </w:rPr>
        <w:t>4</w:t>
      </w:r>
      <w:r>
        <w:rPr>
          <w:rFonts w:hint="eastAsia"/>
          <w:sz w:val="21"/>
          <w:szCs w:val="18"/>
        </w:rPr>
        <w:t>）</w:t>
      </w:r>
      <w:r>
        <w:rPr>
          <w:rFonts w:hint="eastAsia"/>
          <w:sz w:val="21"/>
          <w:szCs w:val="18"/>
        </w:rPr>
        <w:t xml:space="preserve"> </w:t>
      </w:r>
      <w:r>
        <w:rPr>
          <w:rFonts w:hint="eastAsia"/>
          <w:sz w:val="21"/>
          <w:szCs w:val="18"/>
        </w:rPr>
        <w:t>按投标须知要求提供的全部文件</w:t>
      </w:r>
    </w:p>
    <w:p w:rsidR="008932F2" w:rsidRDefault="00355EAB">
      <w:pPr>
        <w:pStyle w:val="ad"/>
        <w:spacing w:before="0" w:beforeAutospacing="0" w:after="0" w:afterAutospacing="0" w:line="360" w:lineRule="auto"/>
        <w:rPr>
          <w:sz w:val="21"/>
          <w:szCs w:val="18"/>
        </w:rPr>
      </w:pPr>
      <w:r>
        <w:rPr>
          <w:rFonts w:hint="eastAsia"/>
          <w:sz w:val="21"/>
          <w:szCs w:val="18"/>
        </w:rPr>
        <w:t xml:space="preserve">  </w:t>
      </w:r>
      <w:r>
        <w:rPr>
          <w:rFonts w:hint="eastAsia"/>
          <w:sz w:val="21"/>
          <w:szCs w:val="18"/>
        </w:rPr>
        <w:t>（</w:t>
      </w:r>
      <w:r>
        <w:rPr>
          <w:rFonts w:hint="eastAsia"/>
          <w:sz w:val="21"/>
          <w:szCs w:val="18"/>
        </w:rPr>
        <w:t>5</w:t>
      </w:r>
      <w:r>
        <w:rPr>
          <w:rFonts w:hint="eastAsia"/>
          <w:sz w:val="21"/>
          <w:szCs w:val="18"/>
        </w:rPr>
        <w:t>）</w:t>
      </w:r>
      <w:r>
        <w:rPr>
          <w:rFonts w:hint="eastAsia"/>
          <w:sz w:val="21"/>
          <w:szCs w:val="18"/>
        </w:rPr>
        <w:t xml:space="preserve"> </w:t>
      </w:r>
      <w:r>
        <w:rPr>
          <w:rFonts w:hint="eastAsia"/>
          <w:sz w:val="21"/>
          <w:szCs w:val="18"/>
        </w:rPr>
        <w:t>资格证明文件</w:t>
      </w:r>
    </w:p>
    <w:p w:rsidR="008932F2" w:rsidRDefault="00355EAB">
      <w:pPr>
        <w:pStyle w:val="ad"/>
        <w:spacing w:before="0" w:beforeAutospacing="0" w:after="0" w:afterAutospacing="0" w:line="360" w:lineRule="auto"/>
        <w:rPr>
          <w:sz w:val="21"/>
          <w:szCs w:val="18"/>
          <w:u w:val="single"/>
        </w:rPr>
      </w:pPr>
      <w:r>
        <w:rPr>
          <w:rFonts w:hint="eastAsia"/>
          <w:sz w:val="21"/>
          <w:szCs w:val="18"/>
        </w:rPr>
        <w:t xml:space="preserve">  </w:t>
      </w:r>
      <w:r>
        <w:rPr>
          <w:rFonts w:hint="eastAsia"/>
          <w:sz w:val="21"/>
          <w:szCs w:val="18"/>
        </w:rPr>
        <w:t>（</w:t>
      </w:r>
      <w:r>
        <w:rPr>
          <w:rFonts w:hint="eastAsia"/>
          <w:sz w:val="21"/>
          <w:szCs w:val="18"/>
        </w:rPr>
        <w:t>6</w:t>
      </w:r>
      <w:r>
        <w:rPr>
          <w:rFonts w:hint="eastAsia"/>
          <w:sz w:val="21"/>
          <w:szCs w:val="18"/>
        </w:rPr>
        <w:t>）</w:t>
      </w:r>
      <w:r>
        <w:rPr>
          <w:rFonts w:hint="eastAsia"/>
          <w:sz w:val="21"/>
          <w:szCs w:val="18"/>
        </w:rPr>
        <w:t xml:space="preserve"> </w:t>
      </w:r>
      <w:r>
        <w:rPr>
          <w:rFonts w:hint="eastAsia"/>
          <w:sz w:val="21"/>
          <w:szCs w:val="18"/>
        </w:rPr>
        <w:t>其它：</w:t>
      </w:r>
      <w:r>
        <w:rPr>
          <w:rFonts w:hint="eastAsia"/>
          <w:sz w:val="21"/>
          <w:szCs w:val="18"/>
          <w:u w:val="single"/>
        </w:rPr>
        <w:t xml:space="preserve">                              </w:t>
      </w:r>
    </w:p>
    <w:p w:rsidR="008932F2" w:rsidRDefault="00355EAB">
      <w:pPr>
        <w:pStyle w:val="ad"/>
        <w:spacing w:before="0" w:beforeAutospacing="0" w:after="0" w:afterAutospacing="0" w:line="360" w:lineRule="auto"/>
        <w:rPr>
          <w:sz w:val="21"/>
          <w:szCs w:val="18"/>
        </w:rPr>
      </w:pPr>
      <w:r>
        <w:rPr>
          <w:rFonts w:hint="eastAsia"/>
          <w:sz w:val="21"/>
          <w:szCs w:val="18"/>
        </w:rPr>
        <w:t xml:space="preserve">  </w:t>
      </w:r>
      <w:r>
        <w:rPr>
          <w:rFonts w:hint="eastAsia"/>
          <w:sz w:val="21"/>
          <w:szCs w:val="18"/>
        </w:rPr>
        <w:t>投标人、全权代表宣布同意如下：</w:t>
      </w:r>
    </w:p>
    <w:p w:rsidR="008932F2" w:rsidRDefault="00355EAB">
      <w:pPr>
        <w:pStyle w:val="ad"/>
        <w:spacing w:before="0" w:beforeAutospacing="0" w:after="0" w:afterAutospacing="0" w:line="360" w:lineRule="auto"/>
        <w:rPr>
          <w:sz w:val="21"/>
          <w:szCs w:val="18"/>
        </w:rPr>
      </w:pPr>
      <w:r>
        <w:rPr>
          <w:rFonts w:hint="eastAsia"/>
          <w:sz w:val="21"/>
          <w:szCs w:val="18"/>
        </w:rPr>
        <w:t>（</w:t>
      </w:r>
      <w:r>
        <w:rPr>
          <w:rFonts w:hint="eastAsia"/>
          <w:sz w:val="21"/>
          <w:szCs w:val="18"/>
        </w:rPr>
        <w:t>1</w:t>
      </w:r>
      <w:r>
        <w:rPr>
          <w:rFonts w:hint="eastAsia"/>
          <w:sz w:val="21"/>
          <w:szCs w:val="18"/>
        </w:rPr>
        <w:t>）按照招标书中的一切内容，提供符合要求的产品</w:t>
      </w:r>
      <w:r>
        <w:rPr>
          <w:rFonts w:hint="eastAsia"/>
          <w:sz w:val="21"/>
          <w:szCs w:val="18"/>
        </w:rPr>
        <w:t>/</w:t>
      </w:r>
      <w:r>
        <w:rPr>
          <w:rFonts w:hint="eastAsia"/>
          <w:sz w:val="21"/>
          <w:szCs w:val="18"/>
        </w:rPr>
        <w:t>服务。</w:t>
      </w:r>
    </w:p>
    <w:p w:rsidR="008932F2" w:rsidRDefault="00355EAB">
      <w:pPr>
        <w:pStyle w:val="ad"/>
        <w:spacing w:before="0" w:beforeAutospacing="0" w:after="0" w:afterAutospacing="0" w:line="360" w:lineRule="auto"/>
        <w:rPr>
          <w:sz w:val="21"/>
          <w:szCs w:val="18"/>
        </w:rPr>
      </w:pPr>
      <w:r>
        <w:rPr>
          <w:rFonts w:hint="eastAsia"/>
          <w:sz w:val="21"/>
          <w:szCs w:val="18"/>
        </w:rPr>
        <w:t>（</w:t>
      </w:r>
      <w:r>
        <w:rPr>
          <w:rFonts w:hint="eastAsia"/>
          <w:sz w:val="21"/>
          <w:szCs w:val="18"/>
        </w:rPr>
        <w:t>2</w:t>
      </w:r>
      <w:r>
        <w:rPr>
          <w:rFonts w:hint="eastAsia"/>
          <w:sz w:val="21"/>
          <w:szCs w:val="18"/>
        </w:rPr>
        <w:t>）投标人将按招</w:t>
      </w:r>
      <w:r>
        <w:rPr>
          <w:rFonts w:hint="eastAsia"/>
          <w:sz w:val="21"/>
          <w:szCs w:val="18"/>
        </w:rPr>
        <w:t>标书的规定、要求及投标人文件的每一项要求或承诺，按期、按质、按量履行合同责任和义务。</w:t>
      </w:r>
    </w:p>
    <w:p w:rsidR="008932F2" w:rsidRDefault="00355EAB">
      <w:pPr>
        <w:pStyle w:val="ad"/>
        <w:spacing w:before="0" w:beforeAutospacing="0" w:after="0" w:afterAutospacing="0" w:line="360" w:lineRule="auto"/>
        <w:rPr>
          <w:sz w:val="21"/>
          <w:szCs w:val="18"/>
        </w:rPr>
      </w:pPr>
      <w:r>
        <w:rPr>
          <w:rFonts w:hint="eastAsia"/>
          <w:sz w:val="21"/>
          <w:szCs w:val="18"/>
        </w:rPr>
        <w:t>（</w:t>
      </w:r>
      <w:r>
        <w:rPr>
          <w:rFonts w:hint="eastAsia"/>
          <w:sz w:val="21"/>
          <w:szCs w:val="18"/>
        </w:rPr>
        <w:t>3</w:t>
      </w:r>
      <w:r>
        <w:rPr>
          <w:rFonts w:hint="eastAsia"/>
          <w:sz w:val="21"/>
          <w:szCs w:val="18"/>
        </w:rPr>
        <w:t>）投标人已详细审查全部招标书，包括修改文件（如需要修改）以及全部参考资料和有关附件，我们完全理解并同意这些内容。投标人同意提供按照贵方可能要求的与其投标有关的一切数据或资料，并保证提供的投标书均真实、完整，不存在任何虚假事项，投标人完全理解招标人不一定要接受最低价格的投标或收到的任何投标。并自行承担与投标及相关过程中涉及的全部费用、风险、损失。</w:t>
      </w:r>
    </w:p>
    <w:p w:rsidR="008932F2" w:rsidRDefault="00355EAB">
      <w:pPr>
        <w:pStyle w:val="ad"/>
        <w:spacing w:before="0" w:beforeAutospacing="0" w:after="0" w:afterAutospacing="0" w:line="360" w:lineRule="auto"/>
        <w:ind w:firstLineChars="100" w:firstLine="210"/>
        <w:rPr>
          <w:sz w:val="21"/>
          <w:szCs w:val="18"/>
        </w:rPr>
      </w:pPr>
      <w:r>
        <w:rPr>
          <w:rFonts w:hint="eastAsia"/>
          <w:sz w:val="21"/>
          <w:szCs w:val="18"/>
        </w:rPr>
        <w:t>（</w:t>
      </w:r>
      <w:r>
        <w:rPr>
          <w:rFonts w:hint="eastAsia"/>
          <w:sz w:val="21"/>
          <w:szCs w:val="18"/>
        </w:rPr>
        <w:t>4</w:t>
      </w:r>
      <w:r>
        <w:rPr>
          <w:rFonts w:hint="eastAsia"/>
          <w:sz w:val="21"/>
          <w:szCs w:val="18"/>
        </w:rPr>
        <w:t>）投标自开标日起有效期为六十个自然日。</w:t>
      </w:r>
    </w:p>
    <w:p w:rsidR="008932F2" w:rsidRDefault="00355EAB">
      <w:pPr>
        <w:pStyle w:val="ad"/>
        <w:spacing w:before="0" w:beforeAutospacing="0" w:after="0" w:afterAutospacing="0" w:line="360" w:lineRule="auto"/>
        <w:ind w:firstLineChars="100" w:firstLine="210"/>
        <w:rPr>
          <w:sz w:val="21"/>
          <w:szCs w:val="18"/>
        </w:rPr>
      </w:pPr>
      <w:r>
        <w:rPr>
          <w:rFonts w:hint="eastAsia"/>
          <w:sz w:val="21"/>
          <w:szCs w:val="18"/>
        </w:rPr>
        <w:t>（</w:t>
      </w:r>
      <w:r>
        <w:rPr>
          <w:rFonts w:hint="eastAsia"/>
          <w:sz w:val="21"/>
          <w:szCs w:val="18"/>
        </w:rPr>
        <w:t>5</w:t>
      </w:r>
      <w:r>
        <w:rPr>
          <w:rFonts w:hint="eastAsia"/>
          <w:sz w:val="21"/>
          <w:szCs w:val="18"/>
        </w:rPr>
        <w:t>）与本投标有关的一切正式往</w:t>
      </w:r>
      <w:r>
        <w:rPr>
          <w:rFonts w:hint="eastAsia"/>
          <w:sz w:val="21"/>
          <w:szCs w:val="18"/>
        </w:rPr>
        <w:t>来通讯请寄：</w:t>
      </w:r>
    </w:p>
    <w:p w:rsidR="008932F2" w:rsidRDefault="00355EAB">
      <w:pPr>
        <w:pStyle w:val="ad"/>
        <w:spacing w:before="0" w:beforeAutospacing="0" w:after="0" w:afterAutospacing="0" w:line="360" w:lineRule="auto"/>
        <w:ind w:firstLineChars="100" w:firstLine="210"/>
        <w:rPr>
          <w:sz w:val="21"/>
          <w:szCs w:val="18"/>
        </w:rPr>
      </w:pPr>
      <w:r>
        <w:rPr>
          <w:rFonts w:hint="eastAsia"/>
          <w:sz w:val="21"/>
          <w:szCs w:val="18"/>
        </w:rPr>
        <w:t>地址：</w:t>
      </w:r>
      <w:r>
        <w:rPr>
          <w:rFonts w:hint="eastAsia"/>
          <w:sz w:val="21"/>
          <w:szCs w:val="18"/>
        </w:rPr>
        <w:t>______________________________</w:t>
      </w:r>
      <w:r>
        <w:rPr>
          <w:rFonts w:hint="eastAsia"/>
          <w:sz w:val="21"/>
          <w:szCs w:val="18"/>
          <w:u w:val="single"/>
        </w:rPr>
        <w:t>_______</w:t>
      </w:r>
      <w:r>
        <w:rPr>
          <w:rFonts w:hint="eastAsia"/>
          <w:sz w:val="21"/>
          <w:szCs w:val="18"/>
        </w:rPr>
        <w:t>______</w:t>
      </w:r>
      <w:r>
        <w:rPr>
          <w:rFonts w:hint="eastAsia"/>
          <w:sz w:val="21"/>
          <w:szCs w:val="18"/>
        </w:rPr>
        <w:br/>
      </w:r>
      <w:r>
        <w:rPr>
          <w:rFonts w:hint="eastAsia"/>
          <w:sz w:val="21"/>
          <w:szCs w:val="18"/>
        </w:rPr>
        <w:t>邮编：</w:t>
      </w:r>
      <w:r>
        <w:rPr>
          <w:rFonts w:hint="eastAsia"/>
          <w:sz w:val="21"/>
          <w:szCs w:val="18"/>
        </w:rPr>
        <w:t xml:space="preserve">________________        </w:t>
      </w:r>
      <w:r>
        <w:rPr>
          <w:rFonts w:hint="eastAsia"/>
          <w:sz w:val="21"/>
          <w:szCs w:val="18"/>
        </w:rPr>
        <w:t>电话：</w:t>
      </w:r>
      <w:r>
        <w:rPr>
          <w:rFonts w:hint="eastAsia"/>
          <w:sz w:val="21"/>
          <w:szCs w:val="18"/>
        </w:rPr>
        <w:t>_____</w:t>
      </w:r>
      <w:r>
        <w:rPr>
          <w:rFonts w:hint="eastAsia"/>
          <w:sz w:val="21"/>
          <w:szCs w:val="18"/>
          <w:u w:val="single"/>
        </w:rPr>
        <w:t>____</w:t>
      </w:r>
      <w:r>
        <w:rPr>
          <w:rFonts w:hint="eastAsia"/>
          <w:sz w:val="21"/>
          <w:szCs w:val="18"/>
        </w:rPr>
        <w:t>___</w:t>
      </w:r>
      <w:r>
        <w:rPr>
          <w:rFonts w:hint="eastAsia"/>
          <w:sz w:val="21"/>
          <w:szCs w:val="18"/>
        </w:rPr>
        <w:br/>
      </w:r>
      <w:r>
        <w:rPr>
          <w:rFonts w:hint="eastAsia"/>
          <w:sz w:val="21"/>
          <w:szCs w:val="18"/>
        </w:rPr>
        <w:lastRenderedPageBreak/>
        <w:t>投标人全权代表姓名、职务：</w:t>
      </w:r>
      <w:r>
        <w:rPr>
          <w:rFonts w:hint="eastAsia"/>
          <w:sz w:val="21"/>
          <w:szCs w:val="18"/>
        </w:rPr>
        <w:t>___________________________________</w:t>
      </w:r>
      <w:r>
        <w:rPr>
          <w:rFonts w:hint="eastAsia"/>
          <w:sz w:val="21"/>
          <w:szCs w:val="18"/>
        </w:rPr>
        <w:br/>
      </w:r>
    </w:p>
    <w:p w:rsidR="008932F2" w:rsidRDefault="00355EAB">
      <w:pPr>
        <w:pStyle w:val="ad"/>
        <w:spacing w:before="0" w:beforeAutospacing="0" w:after="0" w:afterAutospacing="0" w:line="360" w:lineRule="auto"/>
        <w:ind w:leftChars="1900" w:left="3990"/>
        <w:rPr>
          <w:sz w:val="21"/>
          <w:szCs w:val="18"/>
        </w:rPr>
      </w:pPr>
      <w:r>
        <w:rPr>
          <w:rFonts w:hint="eastAsia"/>
          <w:sz w:val="21"/>
          <w:szCs w:val="18"/>
        </w:rPr>
        <w:t>投标人名称（公章）：</w:t>
      </w:r>
      <w:r>
        <w:rPr>
          <w:rFonts w:hint="eastAsia"/>
          <w:sz w:val="21"/>
          <w:szCs w:val="18"/>
        </w:rPr>
        <w:t>_______________________________</w:t>
      </w:r>
    </w:p>
    <w:p w:rsidR="008932F2" w:rsidRDefault="00355EAB">
      <w:pPr>
        <w:pStyle w:val="ad"/>
        <w:spacing w:before="0" w:beforeAutospacing="0" w:after="0" w:afterAutospacing="0" w:line="360" w:lineRule="auto"/>
        <w:ind w:leftChars="1900" w:left="3990"/>
        <w:rPr>
          <w:sz w:val="21"/>
          <w:szCs w:val="18"/>
        </w:rPr>
      </w:pPr>
      <w:r>
        <w:rPr>
          <w:rFonts w:hint="eastAsia"/>
          <w:sz w:val="21"/>
          <w:szCs w:val="18"/>
        </w:rPr>
        <w:t>法定代表人签字：</w:t>
      </w:r>
    </w:p>
    <w:p w:rsidR="008932F2" w:rsidRDefault="00355EAB">
      <w:pPr>
        <w:pStyle w:val="ad"/>
        <w:spacing w:before="0" w:beforeAutospacing="0" w:after="0" w:afterAutospacing="0" w:line="360" w:lineRule="auto"/>
        <w:ind w:leftChars="1900" w:left="3990"/>
        <w:rPr>
          <w:sz w:val="21"/>
          <w:szCs w:val="18"/>
        </w:rPr>
      </w:pPr>
      <w:r>
        <w:rPr>
          <w:rFonts w:hint="eastAsia"/>
          <w:sz w:val="21"/>
          <w:szCs w:val="18"/>
        </w:rPr>
        <w:t>日期：</w:t>
      </w:r>
      <w:r>
        <w:rPr>
          <w:rFonts w:hint="eastAsia"/>
          <w:sz w:val="21"/>
          <w:szCs w:val="18"/>
        </w:rPr>
        <w:t>______</w:t>
      </w:r>
      <w:r>
        <w:rPr>
          <w:rFonts w:hint="eastAsia"/>
          <w:sz w:val="21"/>
          <w:szCs w:val="18"/>
        </w:rPr>
        <w:t>年</w:t>
      </w:r>
      <w:r>
        <w:rPr>
          <w:rFonts w:hint="eastAsia"/>
          <w:sz w:val="21"/>
          <w:szCs w:val="18"/>
        </w:rPr>
        <w:t>___</w:t>
      </w:r>
      <w:r>
        <w:rPr>
          <w:rFonts w:hint="eastAsia"/>
          <w:sz w:val="21"/>
          <w:szCs w:val="18"/>
        </w:rPr>
        <w:t>月</w:t>
      </w:r>
      <w:r>
        <w:rPr>
          <w:rFonts w:hint="eastAsia"/>
          <w:sz w:val="21"/>
          <w:szCs w:val="18"/>
        </w:rPr>
        <w:t>___</w:t>
      </w:r>
      <w:r>
        <w:rPr>
          <w:rFonts w:hint="eastAsia"/>
          <w:sz w:val="21"/>
          <w:szCs w:val="18"/>
        </w:rPr>
        <w:t>日</w:t>
      </w:r>
    </w:p>
    <w:p w:rsidR="008932F2" w:rsidRDefault="00355EAB">
      <w:pPr>
        <w:pStyle w:val="ad"/>
        <w:spacing w:before="0" w:beforeAutospacing="0" w:after="0" w:afterAutospacing="0" w:line="360" w:lineRule="auto"/>
        <w:ind w:firstLineChars="1900" w:firstLine="3990"/>
        <w:rPr>
          <w:sz w:val="21"/>
          <w:szCs w:val="18"/>
        </w:rPr>
      </w:pPr>
      <w:r>
        <w:rPr>
          <w:rFonts w:hint="eastAsia"/>
          <w:sz w:val="21"/>
          <w:szCs w:val="18"/>
        </w:rPr>
        <w:t>全权代表签字：</w:t>
      </w:r>
      <w:r>
        <w:rPr>
          <w:rFonts w:hint="eastAsia"/>
          <w:sz w:val="21"/>
          <w:szCs w:val="18"/>
        </w:rPr>
        <w:t>_________________</w:t>
      </w:r>
    </w:p>
    <w:p w:rsidR="008932F2" w:rsidRDefault="008932F2">
      <w:pPr>
        <w:pStyle w:val="ad"/>
        <w:spacing w:before="0" w:beforeAutospacing="0" w:after="0" w:afterAutospacing="0" w:line="360" w:lineRule="auto"/>
        <w:rPr>
          <w:b/>
          <w:bCs/>
          <w:sz w:val="21"/>
          <w:szCs w:val="18"/>
        </w:rPr>
      </w:pPr>
    </w:p>
    <w:p w:rsidR="008932F2" w:rsidRDefault="00355EAB">
      <w:pPr>
        <w:pStyle w:val="3"/>
        <w:numPr>
          <w:ilvl w:val="0"/>
          <w:numId w:val="12"/>
        </w:numPr>
        <w:spacing w:line="360" w:lineRule="auto"/>
        <w:rPr>
          <w:rFonts w:ascii="宋体" w:hAnsi="宋体" w:cs="宋体"/>
        </w:rPr>
      </w:pPr>
      <w:bookmarkStart w:id="73" w:name="_Toc535921096"/>
      <w:bookmarkStart w:id="74" w:name="_Toc14981"/>
      <w:bookmarkStart w:id="75" w:name="_Toc22259"/>
      <w:r>
        <w:rPr>
          <w:rFonts w:ascii="宋体" w:hAnsi="宋体" w:cs="宋体" w:hint="eastAsia"/>
        </w:rPr>
        <w:t>开标一览表（格式）</w:t>
      </w:r>
      <w:bookmarkEnd w:id="73"/>
      <w:r>
        <w:rPr>
          <w:rFonts w:ascii="宋体" w:hAnsi="宋体" w:cs="宋体" w:hint="eastAsia"/>
          <w:sz w:val="24"/>
        </w:rPr>
        <w:t>须唯一且单独封装</w:t>
      </w:r>
      <w:bookmarkEnd w:id="74"/>
      <w:bookmarkEnd w:id="75"/>
    </w:p>
    <w:p w:rsidR="008932F2" w:rsidRDefault="00355EAB">
      <w:pPr>
        <w:pStyle w:val="a3"/>
        <w:spacing w:line="360" w:lineRule="auto"/>
        <w:ind w:firstLine="0"/>
        <w:jc w:val="center"/>
        <w:rPr>
          <w:rFonts w:ascii="宋体" w:hAnsi="宋体" w:cs="宋体"/>
          <w:b/>
          <w:bCs/>
          <w:sz w:val="28"/>
        </w:rPr>
      </w:pPr>
      <w:r>
        <w:rPr>
          <w:rFonts w:ascii="宋体" w:hAnsi="宋体" w:cs="宋体" w:hint="eastAsia"/>
          <w:b/>
          <w:bCs/>
          <w:sz w:val="28"/>
        </w:rPr>
        <w:t>开标一览表</w:t>
      </w:r>
    </w:p>
    <w:p w:rsidR="008932F2" w:rsidRDefault="00355EAB">
      <w:pPr>
        <w:pStyle w:val="a3"/>
        <w:spacing w:line="360" w:lineRule="auto"/>
        <w:ind w:firstLine="0"/>
        <w:rPr>
          <w:rFonts w:ascii="宋体" w:hAnsi="宋体" w:cs="宋体"/>
          <w:sz w:val="21"/>
          <w:szCs w:val="21"/>
        </w:rPr>
      </w:pPr>
      <w:r>
        <w:rPr>
          <w:rFonts w:ascii="宋体" w:hAnsi="宋体" w:cs="宋体" w:hint="eastAsia"/>
          <w:sz w:val="21"/>
          <w:szCs w:val="21"/>
        </w:rPr>
        <w:t>招标项目名称：</w:t>
      </w:r>
    </w:p>
    <w:p w:rsidR="008932F2" w:rsidRDefault="00355EAB">
      <w:pPr>
        <w:pStyle w:val="a3"/>
        <w:spacing w:line="360" w:lineRule="auto"/>
        <w:ind w:firstLine="0"/>
        <w:rPr>
          <w:rFonts w:ascii="宋体" w:hAnsi="宋体" w:cs="宋体"/>
          <w:sz w:val="21"/>
          <w:szCs w:val="21"/>
          <w:u w:val="single"/>
        </w:rPr>
      </w:pPr>
      <w:r>
        <w:rPr>
          <w:rFonts w:ascii="宋体" w:hAnsi="宋体" w:cs="宋体" w:hint="eastAsia"/>
          <w:sz w:val="21"/>
          <w:szCs w:val="21"/>
        </w:rPr>
        <w:t>招标人：</w:t>
      </w:r>
    </w:p>
    <w:p w:rsidR="008932F2" w:rsidRDefault="00355EAB">
      <w:pPr>
        <w:pStyle w:val="a3"/>
        <w:spacing w:line="360" w:lineRule="auto"/>
        <w:ind w:firstLine="0"/>
        <w:rPr>
          <w:rFonts w:ascii="宋体" w:hAnsi="宋体" w:cs="宋体"/>
          <w:sz w:val="21"/>
          <w:szCs w:val="21"/>
        </w:rPr>
      </w:pPr>
      <w:r>
        <w:rPr>
          <w:rFonts w:ascii="宋体" w:hAnsi="宋体" w:cs="宋体" w:hint="eastAsia"/>
          <w:sz w:val="21"/>
          <w:szCs w:val="21"/>
        </w:rPr>
        <w:t>投标人名称：</w:t>
      </w:r>
    </w:p>
    <w:p w:rsidR="008932F2" w:rsidRDefault="00355EAB">
      <w:pPr>
        <w:pStyle w:val="a3"/>
        <w:spacing w:line="360" w:lineRule="auto"/>
        <w:ind w:firstLine="0"/>
        <w:rPr>
          <w:rFonts w:ascii="宋体" w:hAnsi="宋体" w:cs="宋体"/>
          <w:sz w:val="21"/>
          <w:szCs w:val="21"/>
        </w:rPr>
      </w:pPr>
      <w:r>
        <w:rPr>
          <w:rFonts w:ascii="宋体" w:hAnsi="宋体" w:cs="宋体" w:hint="eastAsia"/>
          <w:b/>
          <w:bCs/>
          <w:szCs w:val="21"/>
        </w:rPr>
        <w:t>一期设备</w:t>
      </w:r>
      <w:r>
        <w:rPr>
          <w:rFonts w:ascii="宋体" w:hAnsi="宋体" w:cs="宋体" w:hint="eastAsia"/>
          <w:b/>
          <w:bCs/>
          <w:szCs w:val="21"/>
        </w:rPr>
        <w:t>报价单</w:t>
      </w:r>
      <w:r>
        <w:rPr>
          <w:rFonts w:ascii="宋体" w:hAnsi="宋体" w:cs="宋体" w:hint="eastAsia"/>
          <w:b/>
          <w:bCs/>
          <w:szCs w:val="21"/>
        </w:rPr>
        <w:t>：</w:t>
      </w:r>
    </w:p>
    <w:tbl>
      <w:tblPr>
        <w:tblpPr w:leftFromText="180" w:rightFromText="180" w:vertAnchor="text" w:horzAnchor="page" w:tblpX="1125" w:tblpY="1367"/>
        <w:tblOverlap w:val="never"/>
        <w:tblW w:w="9331" w:type="dxa"/>
        <w:tblLayout w:type="fixed"/>
        <w:tblCellMar>
          <w:left w:w="0" w:type="dxa"/>
          <w:right w:w="0" w:type="dxa"/>
        </w:tblCellMar>
        <w:tblLook w:val="04A0" w:firstRow="1" w:lastRow="0" w:firstColumn="1" w:lastColumn="0" w:noHBand="0" w:noVBand="1"/>
      </w:tblPr>
      <w:tblGrid>
        <w:gridCol w:w="787"/>
        <w:gridCol w:w="1620"/>
        <w:gridCol w:w="3072"/>
        <w:gridCol w:w="1128"/>
        <w:gridCol w:w="912"/>
        <w:gridCol w:w="804"/>
        <w:gridCol w:w="1008"/>
      </w:tblGrid>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序号</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产品型号</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产品描述</w:t>
            </w: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数量</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单价</w:t>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t>（含税）</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总价</w:t>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t>（含税）</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补充说明</w:t>
            </w: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8EAADB"/>
            <w:noWrap/>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1</w:t>
            </w:r>
          </w:p>
        </w:tc>
        <w:tc>
          <w:tcPr>
            <w:tcW w:w="8544" w:type="dxa"/>
            <w:gridSpan w:val="6"/>
            <w:tcBorders>
              <w:top w:val="single" w:sz="4" w:space="0" w:color="000000"/>
              <w:left w:val="single" w:sz="4" w:space="0" w:color="000000"/>
              <w:bottom w:val="single" w:sz="4" w:space="0" w:color="000000"/>
              <w:right w:val="single" w:sz="4" w:space="0" w:color="000000"/>
            </w:tcBorders>
            <w:shd w:val="clear" w:color="auto" w:fill="8EAADB"/>
            <w:tcMar>
              <w:top w:w="12" w:type="dxa"/>
              <w:left w:w="12" w:type="dxa"/>
              <w:right w:w="12" w:type="dxa"/>
            </w:tcMar>
            <w:vAlign w:val="center"/>
          </w:tcPr>
          <w:p w:rsidR="008932F2" w:rsidRDefault="00355EAB">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LS-5560S-30C-HI</w:t>
            </w: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LS-5560X-30C-EI</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H3C S5560X-30C-EI L3</w:t>
            </w:r>
            <w:r>
              <w:rPr>
                <w:rFonts w:ascii="宋体" w:eastAsia="宋体" w:hAnsi="宋体" w:cs="宋体" w:hint="eastAsia"/>
                <w:color w:val="000000"/>
                <w:kern w:val="0"/>
                <w:sz w:val="20"/>
                <w:szCs w:val="20"/>
                <w:lang w:bidi="ar"/>
              </w:rPr>
              <w:t>以太网交换机主机</w:t>
            </w:r>
            <w:r>
              <w:rPr>
                <w:rFonts w:ascii="宋体" w:eastAsia="宋体" w:hAnsi="宋体" w:cs="宋体" w:hint="eastAsia"/>
                <w:color w:val="000000"/>
                <w:kern w:val="0"/>
                <w:sz w:val="20"/>
                <w:szCs w:val="20"/>
                <w:lang w:bidi="ar"/>
              </w:rPr>
              <w:t>(24GE(8SFP Combo)+4SFP Plus+1Slot),</w:t>
            </w:r>
            <w:r>
              <w:rPr>
                <w:rFonts w:ascii="宋体" w:eastAsia="宋体" w:hAnsi="宋体" w:cs="宋体" w:hint="eastAsia"/>
                <w:color w:val="000000"/>
                <w:kern w:val="0"/>
                <w:sz w:val="20"/>
                <w:szCs w:val="20"/>
                <w:lang w:bidi="ar"/>
              </w:rPr>
              <w:t>无电源</w:t>
            </w: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LSPM1FANSB</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风扇模块</w:t>
            </w:r>
            <w:r>
              <w:rPr>
                <w:rFonts w:ascii="宋体" w:eastAsia="宋体" w:hAnsi="宋体" w:cs="宋体" w:hint="eastAsia"/>
                <w:color w:val="000000"/>
                <w:kern w:val="0"/>
                <w:sz w:val="20"/>
                <w:szCs w:val="20"/>
                <w:lang w:bidi="ar"/>
              </w:rPr>
              <w:t>(SW</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4028,</w:t>
            </w:r>
            <w:r>
              <w:rPr>
                <w:rFonts w:ascii="宋体" w:eastAsia="宋体" w:hAnsi="宋体" w:cs="宋体" w:hint="eastAsia"/>
                <w:color w:val="000000"/>
                <w:kern w:val="0"/>
                <w:sz w:val="20"/>
                <w:szCs w:val="20"/>
                <w:lang w:bidi="ar"/>
              </w:rPr>
              <w:t>风扇面板侧出风</w:t>
            </w:r>
            <w:r>
              <w:rPr>
                <w:rFonts w:ascii="宋体" w:eastAsia="宋体" w:hAnsi="宋体" w:cs="宋体" w:hint="eastAsia"/>
                <w:color w:val="000000"/>
                <w:kern w:val="0"/>
                <w:sz w:val="20"/>
                <w:szCs w:val="20"/>
                <w:lang w:bidi="ar"/>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LSPM2150A</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150W </w:t>
            </w:r>
            <w:r>
              <w:rPr>
                <w:rFonts w:ascii="宋体" w:eastAsia="宋体" w:hAnsi="宋体" w:cs="宋体" w:hint="eastAsia"/>
                <w:color w:val="000000"/>
                <w:kern w:val="0"/>
                <w:sz w:val="20"/>
                <w:szCs w:val="20"/>
                <w:lang w:bidi="ar"/>
              </w:rPr>
              <w:t>资产管理交流电源模块</w:t>
            </w: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8EAADB"/>
            <w:noWrap/>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2</w:t>
            </w:r>
          </w:p>
        </w:tc>
        <w:tc>
          <w:tcPr>
            <w:tcW w:w="8544" w:type="dxa"/>
            <w:gridSpan w:val="6"/>
            <w:tcBorders>
              <w:top w:val="single" w:sz="4" w:space="0" w:color="000000"/>
              <w:left w:val="single" w:sz="4" w:space="0" w:color="000000"/>
              <w:bottom w:val="single" w:sz="4" w:space="0" w:color="000000"/>
              <w:right w:val="single" w:sz="4" w:space="0" w:color="000000"/>
            </w:tcBorders>
            <w:shd w:val="clear" w:color="auto" w:fill="8EAADB"/>
            <w:tcMar>
              <w:top w:w="12" w:type="dxa"/>
              <w:left w:w="12" w:type="dxa"/>
              <w:right w:w="12" w:type="dxa"/>
            </w:tcMar>
            <w:vAlign w:val="center"/>
          </w:tcPr>
          <w:p w:rsidR="008932F2" w:rsidRDefault="00355EAB">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LS-6800-54QF-H3</w:t>
            </w: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LS-6800-54QF-H3</w:t>
            </w:r>
          </w:p>
        </w:tc>
        <w:tc>
          <w:tcPr>
            <w:tcW w:w="30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H3C S6800-54QF L3</w:t>
            </w:r>
            <w:r>
              <w:rPr>
                <w:rFonts w:ascii="宋体" w:eastAsia="宋体" w:hAnsi="宋体" w:cs="宋体" w:hint="eastAsia"/>
                <w:color w:val="000000"/>
                <w:kern w:val="0"/>
                <w:sz w:val="20"/>
                <w:szCs w:val="20"/>
                <w:lang w:bidi="ar"/>
              </w:rPr>
              <w:t>以太网交换机主机</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48</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SFP Plus</w:t>
            </w:r>
            <w:r>
              <w:rPr>
                <w:rFonts w:ascii="宋体" w:eastAsia="宋体" w:hAnsi="宋体" w:cs="宋体" w:hint="eastAsia"/>
                <w:color w:val="000000"/>
                <w:kern w:val="0"/>
                <w:sz w:val="20"/>
                <w:szCs w:val="20"/>
                <w:lang w:bidi="ar"/>
              </w:rPr>
              <w:t>端口</w:t>
            </w:r>
            <w:r>
              <w:rPr>
                <w:rFonts w:ascii="宋体" w:eastAsia="宋体" w:hAnsi="宋体" w:cs="宋体" w:hint="eastAsia"/>
                <w:color w:val="000000"/>
                <w:kern w:val="0"/>
                <w:sz w:val="20"/>
                <w:szCs w:val="20"/>
                <w:lang w:bidi="ar"/>
              </w:rPr>
              <w:t>,6</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QSFP Plus</w:t>
            </w:r>
            <w:r>
              <w:rPr>
                <w:rFonts w:ascii="宋体" w:eastAsia="宋体" w:hAnsi="宋体" w:cs="宋体" w:hint="eastAsia"/>
                <w:color w:val="000000"/>
                <w:kern w:val="0"/>
                <w:sz w:val="20"/>
                <w:szCs w:val="20"/>
                <w:lang w:bidi="ar"/>
              </w:rPr>
              <w:t>端口</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无电源</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PSR450-12A1</w:t>
            </w:r>
          </w:p>
        </w:tc>
        <w:tc>
          <w:tcPr>
            <w:tcW w:w="3072" w:type="dxa"/>
            <w:tcBorders>
              <w:top w:val="single" w:sz="4" w:space="0" w:color="000000"/>
              <w:left w:val="single" w:sz="4" w:space="0" w:color="000000"/>
              <w:bottom w:val="single" w:sz="4" w:space="0" w:color="000000"/>
              <w:right w:val="nil"/>
            </w:tcBorders>
            <w:shd w:val="clear" w:color="auto" w:fill="auto"/>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450W </w:t>
            </w:r>
            <w:r>
              <w:rPr>
                <w:rFonts w:ascii="宋体" w:eastAsia="宋体" w:hAnsi="宋体" w:cs="宋体" w:hint="eastAsia"/>
                <w:color w:val="000000"/>
                <w:kern w:val="0"/>
                <w:sz w:val="20"/>
                <w:szCs w:val="20"/>
                <w:lang w:bidi="ar"/>
              </w:rPr>
              <w:t>交流电源模块（电源面板侧出风）</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LSPM1FANSB</w:t>
            </w:r>
          </w:p>
        </w:tc>
        <w:tc>
          <w:tcPr>
            <w:tcW w:w="30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w:t>
            </w:r>
            <w:r>
              <w:rPr>
                <w:rFonts w:ascii="宋体" w:eastAsia="宋体" w:hAnsi="宋体" w:cs="宋体" w:hint="eastAsia"/>
                <w:color w:val="000000"/>
                <w:kern w:val="0"/>
                <w:sz w:val="20"/>
                <w:szCs w:val="20"/>
                <w:lang w:bidi="ar"/>
              </w:rPr>
              <w:t>风扇模块</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电源侧出风</w:t>
            </w:r>
            <w:r>
              <w:rPr>
                <w:rFonts w:ascii="宋体" w:eastAsia="宋体" w:hAnsi="宋体" w:cs="宋体" w:hint="eastAsia"/>
                <w:color w:val="000000"/>
                <w:kern w:val="0"/>
                <w:sz w:val="20"/>
                <w:szCs w:val="20"/>
                <w:lang w:bidi="ar"/>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8EAADB"/>
            <w:noWrap/>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3</w:t>
            </w:r>
          </w:p>
        </w:tc>
        <w:tc>
          <w:tcPr>
            <w:tcW w:w="8544" w:type="dxa"/>
            <w:gridSpan w:val="6"/>
            <w:tcBorders>
              <w:top w:val="single" w:sz="4" w:space="0" w:color="000000"/>
              <w:left w:val="single" w:sz="4" w:space="0" w:color="000000"/>
              <w:bottom w:val="single" w:sz="4" w:space="0" w:color="000000"/>
              <w:right w:val="single" w:sz="4" w:space="0" w:color="000000"/>
            </w:tcBorders>
            <w:shd w:val="clear" w:color="auto" w:fill="8EAADB"/>
            <w:tcMar>
              <w:top w:w="12" w:type="dxa"/>
              <w:left w:w="12" w:type="dxa"/>
              <w:right w:w="12" w:type="dxa"/>
            </w:tcMar>
            <w:vAlign w:val="center"/>
          </w:tcPr>
          <w:p w:rsidR="008932F2" w:rsidRDefault="00355EAB">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LS-9850-4C</w:t>
            </w: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LS-9850-4C</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H3C S9850-4C L3</w:t>
            </w:r>
            <w:r>
              <w:rPr>
                <w:rFonts w:ascii="宋体" w:eastAsia="宋体" w:hAnsi="宋体" w:cs="宋体" w:hint="eastAsia"/>
                <w:color w:val="000000"/>
                <w:kern w:val="0"/>
                <w:sz w:val="20"/>
                <w:szCs w:val="20"/>
                <w:lang w:bidi="ar"/>
              </w:rPr>
              <w:t>以太网交换机主机</w:t>
            </w: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个接口模块插槽</w:t>
            </w: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LSWM18QC</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r>
              <w:rPr>
                <w:rFonts w:ascii="宋体" w:eastAsia="宋体" w:hAnsi="宋体" w:cs="宋体" w:hint="eastAsia"/>
                <w:color w:val="000000"/>
                <w:kern w:val="0"/>
                <w:sz w:val="20"/>
                <w:szCs w:val="20"/>
                <w:lang w:bidi="ar"/>
              </w:rPr>
              <w:t>端口</w:t>
            </w:r>
            <w:r>
              <w:rPr>
                <w:rFonts w:ascii="宋体" w:eastAsia="宋体" w:hAnsi="宋体" w:cs="宋体" w:hint="eastAsia"/>
                <w:color w:val="000000"/>
                <w:kern w:val="0"/>
                <w:sz w:val="20"/>
                <w:szCs w:val="20"/>
                <w:lang w:bidi="ar"/>
              </w:rPr>
              <w:t>QSFP+</w:t>
            </w:r>
            <w:r>
              <w:rPr>
                <w:rFonts w:ascii="宋体" w:eastAsia="宋体" w:hAnsi="宋体" w:cs="宋体" w:hint="eastAsia"/>
                <w:color w:val="000000"/>
                <w:kern w:val="0"/>
                <w:sz w:val="20"/>
                <w:szCs w:val="20"/>
                <w:lang w:bidi="ar"/>
              </w:rPr>
              <w:t>接口卡</w:t>
            </w: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LSVM1AC650</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650W </w:t>
            </w:r>
            <w:r>
              <w:rPr>
                <w:rFonts w:ascii="宋体" w:eastAsia="宋体" w:hAnsi="宋体" w:cs="宋体" w:hint="eastAsia"/>
                <w:color w:val="000000"/>
                <w:kern w:val="0"/>
                <w:sz w:val="20"/>
                <w:szCs w:val="20"/>
                <w:lang w:bidi="ar"/>
              </w:rPr>
              <w:t>交流电源模块（电源面板侧进风）</w:t>
            </w: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LSWM1BFANSCB</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端口侧进风</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电源侧出风风扇</w:t>
            </w: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8EAADB"/>
            <w:noWrap/>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4</w:t>
            </w:r>
          </w:p>
        </w:tc>
        <w:tc>
          <w:tcPr>
            <w:tcW w:w="8544" w:type="dxa"/>
            <w:gridSpan w:val="6"/>
            <w:tcBorders>
              <w:top w:val="single" w:sz="4" w:space="0" w:color="000000"/>
              <w:left w:val="single" w:sz="4" w:space="0" w:color="000000"/>
              <w:bottom w:val="single" w:sz="4" w:space="0" w:color="000000"/>
              <w:right w:val="single" w:sz="4" w:space="0" w:color="000000"/>
            </w:tcBorders>
            <w:shd w:val="clear" w:color="auto" w:fill="8EAADB"/>
            <w:tcMar>
              <w:top w:w="12" w:type="dxa"/>
              <w:left w:w="12" w:type="dxa"/>
              <w:right w:w="12" w:type="dxa"/>
            </w:tcMar>
            <w:vAlign w:val="center"/>
          </w:tcPr>
          <w:p w:rsidR="008932F2" w:rsidRDefault="00355EAB">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NS-F1000-AI-70</w:t>
            </w: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NS-F1000-AI-70</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SecPath F1000-AI-70 </w:t>
            </w:r>
            <w:r>
              <w:rPr>
                <w:rFonts w:ascii="宋体" w:eastAsia="宋体" w:hAnsi="宋体" w:cs="宋体" w:hint="eastAsia"/>
                <w:color w:val="000000"/>
                <w:kern w:val="0"/>
                <w:sz w:val="20"/>
                <w:szCs w:val="20"/>
                <w:lang w:bidi="ar"/>
              </w:rPr>
              <w:t>防火墙设备</w:t>
            </w: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PSR250-12A1</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250W </w:t>
            </w:r>
            <w:r>
              <w:rPr>
                <w:rFonts w:ascii="宋体" w:eastAsia="宋体" w:hAnsi="宋体" w:cs="宋体" w:hint="eastAsia"/>
                <w:color w:val="000000"/>
                <w:kern w:val="0"/>
                <w:sz w:val="20"/>
                <w:szCs w:val="20"/>
                <w:lang w:bidi="ar"/>
              </w:rPr>
              <w:t>交流电源模块（电源面板侧出风）</w:t>
            </w: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8EAADB"/>
            <w:noWrap/>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5</w:t>
            </w:r>
          </w:p>
        </w:tc>
        <w:tc>
          <w:tcPr>
            <w:tcW w:w="8544" w:type="dxa"/>
            <w:gridSpan w:val="6"/>
            <w:tcBorders>
              <w:top w:val="single" w:sz="4" w:space="0" w:color="000000"/>
              <w:left w:val="single" w:sz="4" w:space="0" w:color="000000"/>
              <w:bottom w:val="single" w:sz="4" w:space="0" w:color="000000"/>
              <w:right w:val="single" w:sz="4" w:space="0" w:color="000000"/>
            </w:tcBorders>
            <w:shd w:val="clear" w:color="auto" w:fill="8EAADB"/>
            <w:tcMar>
              <w:top w:w="12" w:type="dxa"/>
              <w:left w:w="12" w:type="dxa"/>
              <w:right w:w="12" w:type="dxa"/>
            </w:tcMar>
            <w:vAlign w:val="center"/>
          </w:tcPr>
          <w:p w:rsidR="008932F2" w:rsidRDefault="00355EAB">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光模块</w:t>
            </w: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SFP-XG-SX-MM850-A</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SFP+ </w:t>
            </w:r>
            <w:r>
              <w:rPr>
                <w:rFonts w:ascii="宋体" w:eastAsia="宋体" w:hAnsi="宋体" w:cs="宋体" w:hint="eastAsia"/>
                <w:color w:val="000000"/>
                <w:kern w:val="0"/>
                <w:sz w:val="20"/>
                <w:szCs w:val="20"/>
                <w:lang w:bidi="ar"/>
              </w:rPr>
              <w:t>万兆模块</w:t>
            </w:r>
            <w:r>
              <w:rPr>
                <w:rFonts w:ascii="宋体" w:eastAsia="宋体" w:hAnsi="宋体" w:cs="宋体" w:hint="eastAsia"/>
                <w:color w:val="000000"/>
                <w:kern w:val="0"/>
                <w:sz w:val="20"/>
                <w:szCs w:val="20"/>
                <w:lang w:bidi="ar"/>
              </w:rPr>
              <w:t>(850nm,300m,LC)</w:t>
            </w: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8EAADB"/>
            <w:noWrap/>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6</w:t>
            </w:r>
          </w:p>
        </w:tc>
        <w:tc>
          <w:tcPr>
            <w:tcW w:w="8544" w:type="dxa"/>
            <w:gridSpan w:val="6"/>
            <w:tcBorders>
              <w:top w:val="single" w:sz="4" w:space="0" w:color="000000"/>
              <w:left w:val="single" w:sz="4" w:space="0" w:color="000000"/>
              <w:bottom w:val="single" w:sz="4" w:space="0" w:color="000000"/>
              <w:right w:val="single" w:sz="4" w:space="0" w:color="000000"/>
            </w:tcBorders>
            <w:shd w:val="clear" w:color="auto" w:fill="8EAADB"/>
            <w:tcMar>
              <w:top w:w="12" w:type="dxa"/>
              <w:left w:w="12" w:type="dxa"/>
              <w:right w:w="12" w:type="dxa"/>
            </w:tcMar>
            <w:vAlign w:val="center"/>
          </w:tcPr>
          <w:p w:rsidR="008932F2" w:rsidRDefault="00355EAB">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光模块</w:t>
            </w: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QSFP-40G-BIDI-SR-MM850</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QSFP+ 40G BIDI</w:t>
            </w:r>
            <w:r>
              <w:rPr>
                <w:rFonts w:ascii="宋体" w:eastAsia="宋体" w:hAnsi="宋体" w:cs="宋体" w:hint="eastAsia"/>
                <w:color w:val="000000"/>
                <w:kern w:val="0"/>
                <w:sz w:val="20"/>
                <w:szCs w:val="20"/>
                <w:lang w:bidi="ar"/>
              </w:rPr>
              <w:t>光模块</w:t>
            </w:r>
            <w:r>
              <w:rPr>
                <w:rFonts w:ascii="宋体" w:eastAsia="宋体" w:hAnsi="宋体" w:cs="宋体" w:hint="eastAsia"/>
                <w:color w:val="000000"/>
                <w:kern w:val="0"/>
                <w:sz w:val="20"/>
                <w:szCs w:val="20"/>
                <w:lang w:bidi="ar"/>
              </w:rPr>
              <w:t>(850nm,100m,SR)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42</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8EAADB"/>
            <w:noWrap/>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7</w:t>
            </w:r>
          </w:p>
        </w:tc>
        <w:tc>
          <w:tcPr>
            <w:tcW w:w="8544" w:type="dxa"/>
            <w:gridSpan w:val="6"/>
            <w:tcBorders>
              <w:top w:val="single" w:sz="4" w:space="0" w:color="000000"/>
              <w:left w:val="single" w:sz="4" w:space="0" w:color="000000"/>
              <w:bottom w:val="single" w:sz="4" w:space="0" w:color="000000"/>
              <w:right w:val="single" w:sz="4" w:space="0" w:color="000000"/>
            </w:tcBorders>
            <w:shd w:val="clear" w:color="auto" w:fill="8EAADB"/>
            <w:tcMar>
              <w:top w:w="12" w:type="dxa"/>
              <w:left w:w="12" w:type="dxa"/>
              <w:right w:w="12" w:type="dxa"/>
            </w:tcMar>
            <w:vAlign w:val="center"/>
          </w:tcPr>
          <w:p w:rsidR="008932F2" w:rsidRDefault="00355EAB">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40G</w:t>
            </w:r>
            <w:r>
              <w:rPr>
                <w:rFonts w:ascii="宋体" w:eastAsia="宋体" w:hAnsi="宋体" w:cs="宋体" w:hint="eastAsia"/>
                <w:b/>
                <w:color w:val="000000"/>
                <w:kern w:val="0"/>
                <w:sz w:val="20"/>
                <w:szCs w:val="20"/>
                <w:lang w:bidi="ar"/>
              </w:rPr>
              <w:t>转</w:t>
            </w:r>
            <w:r>
              <w:rPr>
                <w:rFonts w:ascii="宋体" w:eastAsia="宋体" w:hAnsi="宋体" w:cs="宋体" w:hint="eastAsia"/>
                <w:b/>
                <w:color w:val="000000"/>
                <w:kern w:val="0"/>
                <w:sz w:val="20"/>
                <w:szCs w:val="20"/>
                <w:lang w:bidi="ar"/>
              </w:rPr>
              <w:t>10G</w:t>
            </w:r>
            <w:r>
              <w:rPr>
                <w:rFonts w:ascii="宋体" w:eastAsia="宋体" w:hAnsi="宋体" w:cs="宋体" w:hint="eastAsia"/>
                <w:b/>
                <w:color w:val="000000"/>
                <w:kern w:val="0"/>
                <w:sz w:val="20"/>
                <w:szCs w:val="20"/>
                <w:lang w:bidi="ar"/>
              </w:rPr>
              <w:t>模块</w:t>
            </w: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bottom"/>
          </w:tcPr>
          <w:p w:rsidR="008932F2" w:rsidRDefault="00355EAB">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OP-MPO8-8LC-10-M</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bottom"/>
          </w:tcPr>
          <w:p w:rsidR="008932F2" w:rsidRDefault="00355EAB">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光纤连接器</w:t>
            </w:r>
            <w:r>
              <w:rPr>
                <w:rFonts w:ascii="宋体" w:eastAsia="宋体" w:hAnsi="宋体" w:cs="宋体" w:hint="eastAsia"/>
                <w:color w:val="000000"/>
                <w:kern w:val="0"/>
                <w:sz w:val="20"/>
                <w:szCs w:val="20"/>
                <w:lang w:bidi="ar"/>
              </w:rPr>
              <w:t>-MPO(8</w:t>
            </w:r>
            <w:r>
              <w:rPr>
                <w:rFonts w:ascii="宋体" w:eastAsia="宋体" w:hAnsi="宋体" w:cs="宋体" w:hint="eastAsia"/>
                <w:color w:val="000000"/>
                <w:kern w:val="0"/>
                <w:sz w:val="20"/>
                <w:szCs w:val="20"/>
                <w:lang w:bidi="ar"/>
              </w:rPr>
              <w:t>芯</w:t>
            </w:r>
            <w:r>
              <w:rPr>
                <w:rFonts w:ascii="宋体" w:eastAsia="宋体" w:hAnsi="宋体" w:cs="宋体" w:hint="eastAsia"/>
                <w:color w:val="000000"/>
                <w:kern w:val="0"/>
                <w:sz w:val="20"/>
                <w:szCs w:val="20"/>
                <w:lang w:bidi="ar"/>
              </w:rPr>
              <w:t>)/PC-8LC/PC(0.5m)-</w:t>
            </w:r>
            <w:r>
              <w:rPr>
                <w:rFonts w:ascii="宋体" w:eastAsia="宋体" w:hAnsi="宋体" w:cs="宋体" w:hint="eastAsia"/>
                <w:color w:val="000000"/>
                <w:kern w:val="0"/>
                <w:sz w:val="20"/>
                <w:szCs w:val="20"/>
                <w:lang w:bidi="ar"/>
              </w:rPr>
              <w:t>多模</w:t>
            </w:r>
            <w:r>
              <w:rPr>
                <w:rFonts w:ascii="宋体" w:eastAsia="宋体" w:hAnsi="宋体" w:cs="宋体" w:hint="eastAsia"/>
                <w:color w:val="000000"/>
                <w:kern w:val="0"/>
                <w:sz w:val="20"/>
                <w:szCs w:val="20"/>
                <w:lang w:bidi="ar"/>
              </w:rPr>
              <w:t>(OM3)-3.0mm-10.0m</w:t>
            </w: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bottom"/>
          </w:tcPr>
          <w:p w:rsidR="008932F2" w:rsidRDefault="00355EAB">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8EAADB"/>
            <w:noWrap/>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8</w:t>
            </w:r>
          </w:p>
        </w:tc>
        <w:tc>
          <w:tcPr>
            <w:tcW w:w="8544" w:type="dxa"/>
            <w:gridSpan w:val="6"/>
            <w:tcBorders>
              <w:top w:val="single" w:sz="4" w:space="0" w:color="000000"/>
              <w:left w:val="single" w:sz="4" w:space="0" w:color="000000"/>
              <w:bottom w:val="single" w:sz="4" w:space="0" w:color="000000"/>
              <w:right w:val="single" w:sz="4" w:space="0" w:color="000000"/>
            </w:tcBorders>
            <w:shd w:val="clear" w:color="auto" w:fill="8EAADB"/>
            <w:tcMar>
              <w:top w:w="12" w:type="dxa"/>
              <w:left w:w="12" w:type="dxa"/>
              <w:right w:w="12" w:type="dxa"/>
            </w:tcMar>
            <w:vAlign w:val="center"/>
          </w:tcPr>
          <w:p w:rsidR="008932F2" w:rsidRDefault="00355EAB">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CPAP-SG16200-SNBT</w:t>
            </w: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CPAP-SG16200-SNBT</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16200 Base Appliance with </w:t>
            </w:r>
            <w:r>
              <w:rPr>
                <w:rFonts w:ascii="宋体" w:eastAsia="宋体" w:hAnsi="宋体" w:cs="宋体" w:hint="eastAsia"/>
                <w:color w:val="000000"/>
                <w:kern w:val="0"/>
                <w:sz w:val="20"/>
                <w:szCs w:val="20"/>
                <w:lang w:bidi="ar"/>
              </w:rPr>
              <w:t>SandBlast subscription package for 1 year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CPCES-CO-STANDARD-ADD 1Y</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Standard Collaborative Enterprise Support For 1 Year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CPAC-2-40F-C-INSTALL</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2 Port 40GBase-F QSFP+ interface card compatible with 6000/7000/16000/26000/28000 Security Gateways </w:t>
            </w:r>
            <w:r>
              <w:rPr>
                <w:rFonts w:ascii="宋体" w:eastAsia="宋体" w:hAnsi="宋体" w:cs="宋体" w:hint="eastAsia"/>
                <w:color w:val="000000"/>
                <w:kern w:val="0"/>
                <w:sz w:val="20"/>
                <w:szCs w:val="20"/>
                <w:lang w:bidi="ar"/>
              </w:rPr>
              <w:t>only</w:t>
            </w: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CPCES-CO-STANDARD-ADD 1Y</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Standard Collaborative Enterprise Support For 1 Year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vMerge w:val="restart"/>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CPSB-VS-10</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Virtual Systems SKU Category Price</w:t>
            </w:r>
          </w:p>
        </w:tc>
        <w:tc>
          <w:tcPr>
            <w:tcW w:w="1128" w:type="dxa"/>
            <w:vMerge w:val="restart"/>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vMerge/>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10 Virtual Systems package</w:t>
            </w:r>
          </w:p>
        </w:tc>
        <w:tc>
          <w:tcPr>
            <w:tcW w:w="1128" w:type="dxa"/>
            <w:vMerge/>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CPCES-CO-STANDARD-ADD 1Y</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Standard Collaborative Enterprise Support For</w:t>
            </w:r>
            <w:r>
              <w:rPr>
                <w:rFonts w:ascii="宋体" w:eastAsia="宋体" w:hAnsi="宋体" w:cs="宋体" w:hint="eastAsia"/>
                <w:color w:val="000000"/>
                <w:kern w:val="0"/>
                <w:sz w:val="20"/>
                <w:szCs w:val="20"/>
                <w:lang w:bidi="ar"/>
              </w:rPr>
              <w:t xml:space="preserve"> 1 Year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CPSB-VS-10-VSLS</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10 Virtual Systems package for HA/VSLS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CPCES-CO-STANDARD-ADD 1Y</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Standard Collaborative Enterprise Support For 1 Year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CPAC-TR-40SR-QSFP-300m</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 transceiver for 40G fiber Ports - short range (40GBase-SR)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CPCES-CO-STANDARD-ADD 1Y</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Standard Collaborative Enterprise Support For 1 Year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CPAC-PSU-AC-16000-INSTALL</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Replacement AC Power Supply for 16000 series appliances</w:t>
            </w: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CPCES-CO-STANDARD-ADD 1Y</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Standard Collaborative Enterprise Support For 1 Year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CPAC-RAM16GB-16200</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Memory upgrade kit from 48GB to 64GB for 16200 appliance more</w:t>
            </w: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8EAADB"/>
            <w:noWrap/>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9</w:t>
            </w:r>
          </w:p>
        </w:tc>
        <w:tc>
          <w:tcPr>
            <w:tcW w:w="8544" w:type="dxa"/>
            <w:gridSpan w:val="6"/>
            <w:tcBorders>
              <w:top w:val="single" w:sz="4" w:space="0" w:color="000000"/>
              <w:left w:val="single" w:sz="4" w:space="0" w:color="000000"/>
              <w:bottom w:val="single" w:sz="4" w:space="0" w:color="000000"/>
              <w:right w:val="single" w:sz="4" w:space="0" w:color="000000"/>
            </w:tcBorders>
            <w:shd w:val="clear" w:color="auto" w:fill="8EAADB"/>
            <w:tcMar>
              <w:top w:w="12" w:type="dxa"/>
              <w:left w:w="12" w:type="dxa"/>
              <w:right w:w="12" w:type="dxa"/>
            </w:tcMar>
            <w:vAlign w:val="center"/>
          </w:tcPr>
          <w:p w:rsidR="008932F2" w:rsidRDefault="00355EAB">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硬件管理平台（可管</w:t>
            </w:r>
            <w:r>
              <w:rPr>
                <w:rFonts w:ascii="宋体" w:eastAsia="宋体" w:hAnsi="宋体" w:cs="宋体" w:hint="eastAsia"/>
                <w:b/>
                <w:color w:val="000000"/>
                <w:kern w:val="0"/>
                <w:sz w:val="20"/>
                <w:szCs w:val="20"/>
                <w:lang w:bidi="ar"/>
              </w:rPr>
              <w:t>25</w:t>
            </w:r>
            <w:r>
              <w:rPr>
                <w:rFonts w:ascii="宋体" w:eastAsia="宋体" w:hAnsi="宋体" w:cs="宋体" w:hint="eastAsia"/>
                <w:b/>
                <w:color w:val="000000"/>
                <w:kern w:val="0"/>
                <w:sz w:val="20"/>
                <w:szCs w:val="20"/>
                <w:lang w:bidi="ar"/>
              </w:rPr>
              <w:t>个）</w:t>
            </w:r>
            <w:r>
              <w:rPr>
                <w:rFonts w:ascii="宋体" w:eastAsia="宋体" w:hAnsi="宋体" w:cs="宋体" w:hint="eastAsia"/>
                <w:b/>
                <w:color w:val="000000"/>
                <w:kern w:val="0"/>
                <w:sz w:val="20"/>
                <w:szCs w:val="20"/>
                <w:lang w:bidi="ar"/>
              </w:rPr>
              <w:t>CPAP-NGSM625</w:t>
            </w: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CPAP-NGSM625</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Smart-1 625 Next Generation Security Management Appliance for 25 gateways (SmartEvent &amp; Compliance 1 year)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CPCES-CO-STANDARD-ADD 1Y</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Standard Collaborative Enterprise Support For 1 Year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500"/>
        </w:trPr>
        <w:tc>
          <w:tcPr>
            <w:tcW w:w="2407"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免费提供的其他服务</w:t>
            </w:r>
          </w:p>
        </w:tc>
        <w:tc>
          <w:tcPr>
            <w:tcW w:w="6924" w:type="dxa"/>
            <w:gridSpan w:val="5"/>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r>
      <w:tr w:rsidR="008932F2">
        <w:trPr>
          <w:trHeight w:val="500"/>
        </w:trPr>
        <w:tc>
          <w:tcPr>
            <w:tcW w:w="2407"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8932F2" w:rsidRDefault="00355EAB">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一</w:t>
            </w:r>
            <w:r>
              <w:rPr>
                <w:rFonts w:ascii="宋体" w:eastAsia="宋体" w:hAnsi="宋体" w:cs="宋体" w:hint="eastAsia"/>
                <w:sz w:val="20"/>
                <w:szCs w:val="20"/>
              </w:rPr>
              <w:t>期设备</w:t>
            </w:r>
            <w:r>
              <w:rPr>
                <w:rFonts w:ascii="宋体" w:eastAsia="宋体" w:hAnsi="宋体" w:cs="宋体" w:hint="eastAsia"/>
                <w:color w:val="000000"/>
                <w:kern w:val="0"/>
                <w:sz w:val="20"/>
                <w:szCs w:val="20"/>
                <w:lang w:bidi="ar"/>
              </w:rPr>
              <w:t>总报价</w:t>
            </w:r>
          </w:p>
        </w:tc>
        <w:tc>
          <w:tcPr>
            <w:tcW w:w="6924" w:type="dxa"/>
            <w:gridSpan w:val="5"/>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8932F2" w:rsidRDefault="00355EAB">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大写：人民币</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（小写￥</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w:t>
            </w:r>
          </w:p>
        </w:tc>
      </w:tr>
    </w:tbl>
    <w:p w:rsidR="008932F2" w:rsidRDefault="008932F2">
      <w:pPr>
        <w:spacing w:line="360" w:lineRule="auto"/>
        <w:rPr>
          <w:rFonts w:ascii="宋体" w:eastAsia="宋体" w:hAnsi="宋体" w:cs="宋体"/>
          <w:szCs w:val="21"/>
        </w:rPr>
      </w:pPr>
    </w:p>
    <w:p w:rsidR="008932F2" w:rsidRDefault="00355EAB">
      <w:pPr>
        <w:rPr>
          <w:rFonts w:ascii="宋体" w:eastAsia="宋体" w:hAnsi="宋体" w:cs="宋体"/>
          <w:b/>
          <w:bCs/>
          <w:szCs w:val="21"/>
        </w:rPr>
      </w:pPr>
      <w:r>
        <w:rPr>
          <w:rFonts w:ascii="宋体" w:eastAsia="宋体" w:hAnsi="宋体" w:cs="宋体" w:hint="eastAsia"/>
          <w:b/>
          <w:bCs/>
          <w:szCs w:val="21"/>
        </w:rPr>
        <w:br w:type="page"/>
      </w:r>
    </w:p>
    <w:p w:rsidR="008932F2" w:rsidRDefault="00355EAB">
      <w:pPr>
        <w:spacing w:line="360" w:lineRule="auto"/>
        <w:rPr>
          <w:rFonts w:ascii="宋体" w:eastAsia="宋体" w:hAnsi="宋体" w:cs="宋体"/>
          <w:b/>
          <w:bCs/>
          <w:szCs w:val="21"/>
        </w:rPr>
      </w:pPr>
      <w:r>
        <w:rPr>
          <w:rFonts w:ascii="宋体" w:eastAsia="宋体" w:hAnsi="宋体" w:cs="宋体" w:hint="eastAsia"/>
          <w:b/>
          <w:bCs/>
          <w:szCs w:val="21"/>
        </w:rPr>
        <w:lastRenderedPageBreak/>
        <w:t>二期设备</w:t>
      </w:r>
      <w:r>
        <w:rPr>
          <w:rFonts w:ascii="宋体" w:eastAsia="宋体" w:hAnsi="宋体" w:cs="宋体" w:hint="eastAsia"/>
          <w:b/>
          <w:bCs/>
          <w:szCs w:val="21"/>
        </w:rPr>
        <w:t>报价单：</w:t>
      </w:r>
    </w:p>
    <w:tbl>
      <w:tblPr>
        <w:tblpPr w:leftFromText="180" w:rightFromText="180" w:vertAnchor="text" w:horzAnchor="page" w:tblpX="849" w:tblpY="504"/>
        <w:tblOverlap w:val="never"/>
        <w:tblW w:w="9367" w:type="dxa"/>
        <w:tblLayout w:type="fixed"/>
        <w:tblCellMar>
          <w:left w:w="0" w:type="dxa"/>
          <w:right w:w="0" w:type="dxa"/>
        </w:tblCellMar>
        <w:tblLook w:val="04A0" w:firstRow="1" w:lastRow="0" w:firstColumn="1" w:lastColumn="0" w:noHBand="0" w:noVBand="1"/>
      </w:tblPr>
      <w:tblGrid>
        <w:gridCol w:w="899"/>
        <w:gridCol w:w="1676"/>
        <w:gridCol w:w="3096"/>
        <w:gridCol w:w="1104"/>
        <w:gridCol w:w="852"/>
        <w:gridCol w:w="924"/>
        <w:gridCol w:w="816"/>
      </w:tblGrid>
      <w:tr w:rsidR="008932F2">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序号</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产品型号</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项目名称</w:t>
            </w:r>
          </w:p>
        </w:tc>
        <w:tc>
          <w:tcPr>
            <w:tcW w:w="1104"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数量</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单价</w:t>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t>（含税）</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总价</w:t>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t>（含税）</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补充说明</w:t>
            </w:r>
          </w:p>
        </w:tc>
      </w:tr>
      <w:tr w:rsidR="008932F2">
        <w:trPr>
          <w:trHeight w:val="288"/>
        </w:trPr>
        <w:tc>
          <w:tcPr>
            <w:tcW w:w="899" w:type="dxa"/>
            <w:tcBorders>
              <w:top w:val="single" w:sz="4" w:space="0" w:color="000000"/>
              <w:left w:val="single" w:sz="4" w:space="0" w:color="000000"/>
              <w:bottom w:val="single" w:sz="4" w:space="0" w:color="000000"/>
              <w:right w:val="single" w:sz="4" w:space="0" w:color="000000"/>
            </w:tcBorders>
            <w:shd w:val="clear" w:color="auto" w:fill="8EAADB"/>
            <w:noWrap/>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1</w:t>
            </w:r>
          </w:p>
        </w:tc>
        <w:tc>
          <w:tcPr>
            <w:tcW w:w="8468" w:type="dxa"/>
            <w:gridSpan w:val="6"/>
            <w:tcBorders>
              <w:top w:val="single" w:sz="4" w:space="0" w:color="000000"/>
              <w:left w:val="single" w:sz="4" w:space="0" w:color="000000"/>
              <w:bottom w:val="single" w:sz="4" w:space="0" w:color="000000"/>
              <w:right w:val="single" w:sz="4" w:space="0" w:color="000000"/>
            </w:tcBorders>
            <w:shd w:val="clear" w:color="auto" w:fill="8EAADB"/>
            <w:tcMar>
              <w:top w:w="12" w:type="dxa"/>
              <w:left w:w="12" w:type="dxa"/>
              <w:right w:w="12" w:type="dxa"/>
            </w:tcMar>
            <w:vAlign w:val="center"/>
          </w:tcPr>
          <w:p w:rsidR="008932F2" w:rsidRDefault="00355EAB">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LS-5560S-30C-HI</w:t>
            </w:r>
            <w:r>
              <w:rPr>
                <w:rFonts w:ascii="宋体" w:eastAsia="宋体" w:hAnsi="宋体" w:cs="宋体" w:hint="eastAsia"/>
                <w:b/>
                <w:color w:val="000000"/>
                <w:kern w:val="0"/>
                <w:sz w:val="20"/>
                <w:szCs w:val="20"/>
                <w:lang w:bidi="ar"/>
              </w:rPr>
              <w:t xml:space="preserve">　</w:t>
            </w:r>
          </w:p>
        </w:tc>
      </w:tr>
      <w:tr w:rsidR="008932F2">
        <w:trPr>
          <w:trHeight w:val="96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LS-5560X-30C-EI</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S5560X-30C-EI </w:t>
            </w:r>
            <w:r>
              <w:rPr>
                <w:rFonts w:ascii="宋体" w:eastAsia="宋体" w:hAnsi="宋体" w:cs="宋体" w:hint="eastAsia"/>
                <w:color w:val="000000"/>
                <w:kern w:val="0"/>
                <w:sz w:val="20"/>
                <w:szCs w:val="20"/>
                <w:lang w:bidi="ar"/>
              </w:rPr>
              <w:t>L3</w:t>
            </w:r>
            <w:r>
              <w:rPr>
                <w:rFonts w:ascii="宋体" w:eastAsia="宋体" w:hAnsi="宋体" w:cs="宋体" w:hint="eastAsia"/>
                <w:color w:val="000000"/>
                <w:kern w:val="0"/>
                <w:sz w:val="20"/>
                <w:szCs w:val="20"/>
                <w:lang w:bidi="ar"/>
              </w:rPr>
              <w:t>以太网交换机主机</w:t>
            </w:r>
            <w:r>
              <w:rPr>
                <w:rFonts w:ascii="宋体" w:eastAsia="宋体" w:hAnsi="宋体" w:cs="宋体" w:hint="eastAsia"/>
                <w:color w:val="000000"/>
                <w:kern w:val="0"/>
                <w:sz w:val="20"/>
                <w:szCs w:val="20"/>
                <w:lang w:bidi="ar"/>
              </w:rPr>
              <w:t>(24GE(8SFP Combo)+4SFP Plus+1Slot),</w:t>
            </w:r>
            <w:r>
              <w:rPr>
                <w:rFonts w:ascii="宋体" w:eastAsia="宋体" w:hAnsi="宋体" w:cs="宋体" w:hint="eastAsia"/>
                <w:color w:val="000000"/>
                <w:kern w:val="0"/>
                <w:sz w:val="20"/>
                <w:szCs w:val="20"/>
                <w:lang w:bidi="ar"/>
              </w:rPr>
              <w:t>无电源</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LSPM1FANSB</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风扇模块</w:t>
            </w:r>
            <w:r>
              <w:rPr>
                <w:rFonts w:ascii="宋体" w:eastAsia="宋体" w:hAnsi="宋体" w:cs="宋体" w:hint="eastAsia"/>
                <w:color w:val="000000"/>
                <w:kern w:val="0"/>
                <w:sz w:val="20"/>
                <w:szCs w:val="20"/>
                <w:lang w:bidi="ar"/>
              </w:rPr>
              <w:t>(SW</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4028,</w:t>
            </w:r>
            <w:r>
              <w:rPr>
                <w:rFonts w:ascii="宋体" w:eastAsia="宋体" w:hAnsi="宋体" w:cs="宋体" w:hint="eastAsia"/>
                <w:color w:val="000000"/>
                <w:kern w:val="0"/>
                <w:sz w:val="20"/>
                <w:szCs w:val="20"/>
                <w:lang w:bidi="ar"/>
              </w:rPr>
              <w:t>风扇面板侧出风</w:t>
            </w:r>
            <w:r>
              <w:rPr>
                <w:rFonts w:ascii="宋体" w:eastAsia="宋体" w:hAnsi="宋体" w:cs="宋体" w:hint="eastAsia"/>
                <w:color w:val="000000"/>
                <w:kern w:val="0"/>
                <w:sz w:val="20"/>
                <w:szCs w:val="20"/>
                <w:lang w:bidi="ar"/>
              </w:rPr>
              <w:t>)</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LSPM2150A</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150W </w:t>
            </w:r>
            <w:r>
              <w:rPr>
                <w:rFonts w:ascii="宋体" w:eastAsia="宋体" w:hAnsi="宋体" w:cs="宋体" w:hint="eastAsia"/>
                <w:color w:val="000000"/>
                <w:kern w:val="0"/>
                <w:sz w:val="20"/>
                <w:szCs w:val="20"/>
                <w:lang w:bidi="ar"/>
              </w:rPr>
              <w:t>资产管理交流电源模块</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288"/>
        </w:trPr>
        <w:tc>
          <w:tcPr>
            <w:tcW w:w="899" w:type="dxa"/>
            <w:tcBorders>
              <w:top w:val="single" w:sz="4" w:space="0" w:color="000000"/>
              <w:left w:val="single" w:sz="4" w:space="0" w:color="000000"/>
              <w:bottom w:val="single" w:sz="4" w:space="0" w:color="000000"/>
              <w:right w:val="single" w:sz="4" w:space="0" w:color="000000"/>
            </w:tcBorders>
            <w:shd w:val="clear" w:color="auto" w:fill="8EAADB"/>
            <w:noWrap/>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2</w:t>
            </w:r>
          </w:p>
        </w:tc>
        <w:tc>
          <w:tcPr>
            <w:tcW w:w="8468" w:type="dxa"/>
            <w:gridSpan w:val="6"/>
            <w:tcBorders>
              <w:top w:val="single" w:sz="4" w:space="0" w:color="000000"/>
              <w:left w:val="single" w:sz="4" w:space="0" w:color="000000"/>
              <w:bottom w:val="single" w:sz="4" w:space="0" w:color="000000"/>
              <w:right w:val="single" w:sz="4" w:space="0" w:color="000000"/>
            </w:tcBorders>
            <w:shd w:val="clear" w:color="auto" w:fill="8EAADB"/>
            <w:tcMar>
              <w:top w:w="12" w:type="dxa"/>
              <w:left w:w="12" w:type="dxa"/>
              <w:right w:w="12" w:type="dxa"/>
            </w:tcMar>
            <w:vAlign w:val="center"/>
          </w:tcPr>
          <w:p w:rsidR="008932F2" w:rsidRDefault="00355EAB">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LS-6800-54QF-H3</w:t>
            </w:r>
          </w:p>
        </w:tc>
      </w:tr>
      <w:tr w:rsidR="008932F2">
        <w:trPr>
          <w:trHeight w:val="96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LS-6800-54QF-H3</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H3C S6800-54QF L3</w:t>
            </w:r>
            <w:r>
              <w:rPr>
                <w:rFonts w:ascii="宋体" w:eastAsia="宋体" w:hAnsi="宋体" w:cs="宋体" w:hint="eastAsia"/>
                <w:color w:val="000000"/>
                <w:kern w:val="0"/>
                <w:sz w:val="20"/>
                <w:szCs w:val="20"/>
                <w:lang w:bidi="ar"/>
              </w:rPr>
              <w:t>以太网交换机主机</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48</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SFP Plus</w:t>
            </w:r>
            <w:r>
              <w:rPr>
                <w:rFonts w:ascii="宋体" w:eastAsia="宋体" w:hAnsi="宋体" w:cs="宋体" w:hint="eastAsia"/>
                <w:color w:val="000000"/>
                <w:kern w:val="0"/>
                <w:sz w:val="20"/>
                <w:szCs w:val="20"/>
                <w:lang w:bidi="ar"/>
              </w:rPr>
              <w:t>端口</w:t>
            </w:r>
            <w:r>
              <w:rPr>
                <w:rFonts w:ascii="宋体" w:eastAsia="宋体" w:hAnsi="宋体" w:cs="宋体" w:hint="eastAsia"/>
                <w:color w:val="000000"/>
                <w:kern w:val="0"/>
                <w:sz w:val="20"/>
                <w:szCs w:val="20"/>
                <w:lang w:bidi="ar"/>
              </w:rPr>
              <w:t>,6</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QSFP Plus</w:t>
            </w:r>
            <w:r>
              <w:rPr>
                <w:rFonts w:ascii="宋体" w:eastAsia="宋体" w:hAnsi="宋体" w:cs="宋体" w:hint="eastAsia"/>
                <w:color w:val="000000"/>
                <w:kern w:val="0"/>
                <w:sz w:val="20"/>
                <w:szCs w:val="20"/>
                <w:lang w:bidi="ar"/>
              </w:rPr>
              <w:t>端口</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无电源</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PSR450-12A1</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450W </w:t>
            </w:r>
            <w:r>
              <w:rPr>
                <w:rFonts w:ascii="宋体" w:eastAsia="宋体" w:hAnsi="宋体" w:cs="宋体" w:hint="eastAsia"/>
                <w:color w:val="000000"/>
                <w:kern w:val="0"/>
                <w:sz w:val="20"/>
                <w:szCs w:val="20"/>
                <w:lang w:bidi="ar"/>
              </w:rPr>
              <w:t>交流电源模块（电源面板侧出风）</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LSPM1FANSB</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w:t>
            </w:r>
            <w:r>
              <w:rPr>
                <w:rFonts w:ascii="宋体" w:eastAsia="宋体" w:hAnsi="宋体" w:cs="宋体" w:hint="eastAsia"/>
                <w:color w:val="000000"/>
                <w:kern w:val="0"/>
                <w:sz w:val="20"/>
                <w:szCs w:val="20"/>
                <w:lang w:bidi="ar"/>
              </w:rPr>
              <w:t>风扇模块</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电源侧出风</w:t>
            </w:r>
            <w:r>
              <w:rPr>
                <w:rFonts w:ascii="宋体" w:eastAsia="宋体" w:hAnsi="宋体" w:cs="宋体" w:hint="eastAsia"/>
                <w:color w:val="000000"/>
                <w:kern w:val="0"/>
                <w:sz w:val="20"/>
                <w:szCs w:val="20"/>
                <w:lang w:bidi="ar"/>
              </w:rPr>
              <w:t>)</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288"/>
        </w:trPr>
        <w:tc>
          <w:tcPr>
            <w:tcW w:w="899" w:type="dxa"/>
            <w:tcBorders>
              <w:top w:val="single" w:sz="4" w:space="0" w:color="000000"/>
              <w:left w:val="single" w:sz="4" w:space="0" w:color="000000"/>
              <w:bottom w:val="single" w:sz="4" w:space="0" w:color="000000"/>
              <w:right w:val="single" w:sz="4" w:space="0" w:color="000000"/>
            </w:tcBorders>
            <w:shd w:val="clear" w:color="auto" w:fill="8EAADB"/>
            <w:noWrap/>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3</w:t>
            </w:r>
          </w:p>
        </w:tc>
        <w:tc>
          <w:tcPr>
            <w:tcW w:w="8468" w:type="dxa"/>
            <w:gridSpan w:val="6"/>
            <w:tcBorders>
              <w:top w:val="single" w:sz="4" w:space="0" w:color="000000"/>
              <w:left w:val="single" w:sz="4" w:space="0" w:color="000000"/>
              <w:bottom w:val="single" w:sz="4" w:space="0" w:color="000000"/>
              <w:right w:val="single" w:sz="4" w:space="0" w:color="000000"/>
            </w:tcBorders>
            <w:shd w:val="clear" w:color="auto" w:fill="8EAADB"/>
            <w:tcMar>
              <w:top w:w="12" w:type="dxa"/>
              <w:left w:w="12" w:type="dxa"/>
              <w:right w:w="12" w:type="dxa"/>
            </w:tcMar>
            <w:vAlign w:val="center"/>
          </w:tcPr>
          <w:p w:rsidR="008932F2" w:rsidRDefault="00355EAB">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LS-9850-4C</w:t>
            </w:r>
          </w:p>
        </w:tc>
      </w:tr>
      <w:tr w:rsidR="008932F2">
        <w:trPr>
          <w:trHeight w:val="72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LS-9850-4C</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H3C S9850-4C L3</w:t>
            </w:r>
            <w:r>
              <w:rPr>
                <w:rFonts w:ascii="宋体" w:eastAsia="宋体" w:hAnsi="宋体" w:cs="宋体" w:hint="eastAsia"/>
                <w:color w:val="000000"/>
                <w:kern w:val="0"/>
                <w:sz w:val="20"/>
                <w:szCs w:val="20"/>
                <w:lang w:bidi="ar"/>
              </w:rPr>
              <w:t>以太网交换机主机</w:t>
            </w: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个接口模块插槽</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LSWM18QC</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r>
              <w:rPr>
                <w:rFonts w:ascii="宋体" w:eastAsia="宋体" w:hAnsi="宋体" w:cs="宋体" w:hint="eastAsia"/>
                <w:color w:val="000000"/>
                <w:kern w:val="0"/>
                <w:sz w:val="20"/>
                <w:szCs w:val="20"/>
                <w:lang w:bidi="ar"/>
              </w:rPr>
              <w:t>端口</w:t>
            </w:r>
            <w:r>
              <w:rPr>
                <w:rFonts w:ascii="宋体" w:eastAsia="宋体" w:hAnsi="宋体" w:cs="宋体" w:hint="eastAsia"/>
                <w:color w:val="000000"/>
                <w:kern w:val="0"/>
                <w:sz w:val="20"/>
                <w:szCs w:val="20"/>
                <w:lang w:bidi="ar"/>
              </w:rPr>
              <w:t>QSFP+</w:t>
            </w:r>
            <w:r>
              <w:rPr>
                <w:rFonts w:ascii="宋体" w:eastAsia="宋体" w:hAnsi="宋体" w:cs="宋体" w:hint="eastAsia"/>
                <w:color w:val="000000"/>
                <w:kern w:val="0"/>
                <w:sz w:val="20"/>
                <w:szCs w:val="20"/>
                <w:lang w:bidi="ar"/>
              </w:rPr>
              <w:t>接口卡</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LSVM1AC650</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650W </w:t>
            </w:r>
            <w:r>
              <w:rPr>
                <w:rFonts w:ascii="宋体" w:eastAsia="宋体" w:hAnsi="宋体" w:cs="宋体" w:hint="eastAsia"/>
                <w:color w:val="000000"/>
                <w:kern w:val="0"/>
                <w:sz w:val="20"/>
                <w:szCs w:val="20"/>
                <w:lang w:bidi="ar"/>
              </w:rPr>
              <w:t>交流电源模块（电源面板侧进风）</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LSWM1BFANSCB</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端口侧进风</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电源侧出风风扇</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288"/>
        </w:trPr>
        <w:tc>
          <w:tcPr>
            <w:tcW w:w="899" w:type="dxa"/>
            <w:tcBorders>
              <w:top w:val="single" w:sz="4" w:space="0" w:color="000000"/>
              <w:left w:val="single" w:sz="4" w:space="0" w:color="000000"/>
              <w:bottom w:val="single" w:sz="4" w:space="0" w:color="000000"/>
              <w:right w:val="single" w:sz="4" w:space="0" w:color="000000"/>
            </w:tcBorders>
            <w:shd w:val="clear" w:color="auto" w:fill="8EAADB"/>
            <w:noWrap/>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4</w:t>
            </w:r>
          </w:p>
        </w:tc>
        <w:tc>
          <w:tcPr>
            <w:tcW w:w="8468" w:type="dxa"/>
            <w:gridSpan w:val="6"/>
            <w:tcBorders>
              <w:top w:val="single" w:sz="4" w:space="0" w:color="000000"/>
              <w:left w:val="single" w:sz="4" w:space="0" w:color="000000"/>
              <w:bottom w:val="single" w:sz="4" w:space="0" w:color="000000"/>
              <w:right w:val="single" w:sz="4" w:space="0" w:color="000000"/>
            </w:tcBorders>
            <w:shd w:val="clear" w:color="auto" w:fill="8EAADB"/>
            <w:tcMar>
              <w:top w:w="12" w:type="dxa"/>
              <w:left w:w="12" w:type="dxa"/>
              <w:right w:w="12" w:type="dxa"/>
            </w:tcMar>
            <w:vAlign w:val="center"/>
          </w:tcPr>
          <w:p w:rsidR="008932F2" w:rsidRDefault="00355EAB">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光模块</w:t>
            </w:r>
          </w:p>
        </w:tc>
      </w:tr>
      <w:tr w:rsidR="008932F2">
        <w:trPr>
          <w:trHeight w:val="120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QSFP-40G-BIDI-SR-MM850</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QSFP+ 40G BIDI</w:t>
            </w:r>
            <w:r>
              <w:rPr>
                <w:rFonts w:ascii="宋体" w:eastAsia="宋体" w:hAnsi="宋体" w:cs="宋体" w:hint="eastAsia"/>
                <w:color w:val="000000"/>
                <w:kern w:val="0"/>
                <w:sz w:val="20"/>
                <w:szCs w:val="20"/>
                <w:lang w:bidi="ar"/>
              </w:rPr>
              <w:t>光模块</w:t>
            </w:r>
            <w:r>
              <w:rPr>
                <w:rFonts w:ascii="宋体" w:eastAsia="宋体" w:hAnsi="宋体" w:cs="宋体" w:hint="eastAsia"/>
                <w:color w:val="000000"/>
                <w:kern w:val="0"/>
                <w:sz w:val="20"/>
                <w:szCs w:val="20"/>
                <w:lang w:bidi="ar"/>
              </w:rPr>
              <w:t>(850nm,100m,SR)</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288"/>
        </w:trPr>
        <w:tc>
          <w:tcPr>
            <w:tcW w:w="899" w:type="dxa"/>
            <w:tcBorders>
              <w:top w:val="single" w:sz="4" w:space="0" w:color="000000"/>
              <w:left w:val="single" w:sz="4" w:space="0" w:color="000000"/>
              <w:bottom w:val="single" w:sz="4" w:space="0" w:color="000000"/>
              <w:right w:val="single" w:sz="4" w:space="0" w:color="000000"/>
            </w:tcBorders>
            <w:shd w:val="clear" w:color="auto" w:fill="8EAADB"/>
            <w:noWrap/>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5</w:t>
            </w:r>
          </w:p>
        </w:tc>
        <w:tc>
          <w:tcPr>
            <w:tcW w:w="8468" w:type="dxa"/>
            <w:gridSpan w:val="6"/>
            <w:tcBorders>
              <w:top w:val="single" w:sz="4" w:space="0" w:color="000000"/>
              <w:left w:val="single" w:sz="4" w:space="0" w:color="000000"/>
              <w:bottom w:val="single" w:sz="4" w:space="0" w:color="000000"/>
              <w:right w:val="single" w:sz="4" w:space="0" w:color="000000"/>
            </w:tcBorders>
            <w:shd w:val="clear" w:color="auto" w:fill="8EAADB"/>
            <w:tcMar>
              <w:top w:w="12" w:type="dxa"/>
              <w:left w:w="12" w:type="dxa"/>
              <w:right w:w="12" w:type="dxa"/>
            </w:tcMar>
            <w:vAlign w:val="center"/>
          </w:tcPr>
          <w:p w:rsidR="008932F2" w:rsidRDefault="00355EAB">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光模块</w:t>
            </w:r>
          </w:p>
        </w:tc>
      </w:tr>
      <w:tr w:rsidR="008932F2">
        <w:trPr>
          <w:trHeight w:val="72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SFP-XG-SX-MM850-A</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SFP+ </w:t>
            </w:r>
            <w:r>
              <w:rPr>
                <w:rFonts w:ascii="宋体" w:eastAsia="宋体" w:hAnsi="宋体" w:cs="宋体" w:hint="eastAsia"/>
                <w:color w:val="000000"/>
                <w:kern w:val="0"/>
                <w:sz w:val="20"/>
                <w:szCs w:val="20"/>
                <w:lang w:bidi="ar"/>
              </w:rPr>
              <w:t>万兆模块</w:t>
            </w:r>
            <w:r>
              <w:rPr>
                <w:rFonts w:ascii="宋体" w:eastAsia="宋体" w:hAnsi="宋体" w:cs="宋体" w:hint="eastAsia"/>
                <w:color w:val="000000"/>
                <w:kern w:val="0"/>
                <w:sz w:val="20"/>
                <w:szCs w:val="20"/>
                <w:lang w:bidi="ar"/>
              </w:rPr>
              <w:t>(850nm,300m,LC)</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288"/>
        </w:trPr>
        <w:tc>
          <w:tcPr>
            <w:tcW w:w="899" w:type="dxa"/>
            <w:tcBorders>
              <w:top w:val="single" w:sz="4" w:space="0" w:color="000000"/>
              <w:left w:val="single" w:sz="4" w:space="0" w:color="000000"/>
              <w:bottom w:val="single" w:sz="4" w:space="0" w:color="000000"/>
              <w:right w:val="single" w:sz="4" w:space="0" w:color="000000"/>
            </w:tcBorders>
            <w:shd w:val="clear" w:color="auto" w:fill="8EAADB"/>
            <w:noWrap/>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6</w:t>
            </w:r>
          </w:p>
        </w:tc>
        <w:tc>
          <w:tcPr>
            <w:tcW w:w="8468" w:type="dxa"/>
            <w:gridSpan w:val="6"/>
            <w:tcBorders>
              <w:top w:val="single" w:sz="4" w:space="0" w:color="000000"/>
              <w:left w:val="single" w:sz="4" w:space="0" w:color="000000"/>
              <w:bottom w:val="single" w:sz="4" w:space="0" w:color="000000"/>
              <w:right w:val="single" w:sz="4" w:space="0" w:color="000000"/>
            </w:tcBorders>
            <w:shd w:val="clear" w:color="auto" w:fill="8EAADB"/>
            <w:tcMar>
              <w:top w:w="12" w:type="dxa"/>
              <w:left w:w="12" w:type="dxa"/>
              <w:right w:w="12" w:type="dxa"/>
            </w:tcMar>
            <w:vAlign w:val="center"/>
          </w:tcPr>
          <w:p w:rsidR="008932F2" w:rsidRDefault="00355EAB">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NS-F1000-AI-70</w:t>
            </w:r>
          </w:p>
        </w:tc>
      </w:tr>
      <w:tr w:rsidR="008932F2">
        <w:trPr>
          <w:trHeight w:val="72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NS-F1000-AI-70</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SecPath F1000-AI-70 </w:t>
            </w:r>
            <w:r>
              <w:rPr>
                <w:rFonts w:ascii="宋体" w:eastAsia="宋体" w:hAnsi="宋体" w:cs="宋体" w:hint="eastAsia"/>
                <w:color w:val="000000"/>
                <w:kern w:val="0"/>
                <w:sz w:val="20"/>
                <w:szCs w:val="20"/>
                <w:lang w:bidi="ar"/>
              </w:rPr>
              <w:t>防火墙设备</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PSR250-12A1</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250W </w:t>
            </w:r>
            <w:r>
              <w:rPr>
                <w:rFonts w:ascii="宋体" w:eastAsia="宋体" w:hAnsi="宋体" w:cs="宋体" w:hint="eastAsia"/>
                <w:color w:val="000000"/>
                <w:kern w:val="0"/>
                <w:sz w:val="20"/>
                <w:szCs w:val="20"/>
                <w:lang w:bidi="ar"/>
              </w:rPr>
              <w:t>交流电源模块（电源面板侧出风）</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288"/>
        </w:trPr>
        <w:tc>
          <w:tcPr>
            <w:tcW w:w="899" w:type="dxa"/>
            <w:tcBorders>
              <w:top w:val="single" w:sz="4" w:space="0" w:color="000000"/>
              <w:left w:val="single" w:sz="4" w:space="0" w:color="000000"/>
              <w:bottom w:val="single" w:sz="4" w:space="0" w:color="000000"/>
              <w:right w:val="single" w:sz="4" w:space="0" w:color="000000"/>
            </w:tcBorders>
            <w:shd w:val="clear" w:color="auto" w:fill="8EAADB"/>
            <w:noWrap/>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lastRenderedPageBreak/>
              <w:t>7</w:t>
            </w:r>
          </w:p>
        </w:tc>
        <w:tc>
          <w:tcPr>
            <w:tcW w:w="8468" w:type="dxa"/>
            <w:gridSpan w:val="6"/>
            <w:tcBorders>
              <w:top w:val="single" w:sz="4" w:space="0" w:color="000000"/>
              <w:left w:val="single" w:sz="4" w:space="0" w:color="000000"/>
              <w:bottom w:val="single" w:sz="4" w:space="0" w:color="000000"/>
              <w:right w:val="single" w:sz="4" w:space="0" w:color="000000"/>
            </w:tcBorders>
            <w:shd w:val="clear" w:color="auto" w:fill="8EAADB"/>
            <w:tcMar>
              <w:top w:w="12" w:type="dxa"/>
              <w:left w:w="12" w:type="dxa"/>
              <w:right w:w="12" w:type="dxa"/>
            </w:tcMar>
            <w:vAlign w:val="center"/>
          </w:tcPr>
          <w:p w:rsidR="008932F2" w:rsidRDefault="00355EAB">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40G</w:t>
            </w:r>
            <w:r>
              <w:rPr>
                <w:rFonts w:ascii="宋体" w:eastAsia="宋体" w:hAnsi="宋体" w:cs="宋体" w:hint="eastAsia"/>
                <w:b/>
                <w:color w:val="000000"/>
                <w:kern w:val="0"/>
                <w:sz w:val="20"/>
                <w:szCs w:val="20"/>
                <w:lang w:bidi="ar"/>
              </w:rPr>
              <w:t>转</w:t>
            </w:r>
            <w:r>
              <w:rPr>
                <w:rFonts w:ascii="宋体" w:eastAsia="宋体" w:hAnsi="宋体" w:cs="宋体" w:hint="eastAsia"/>
                <w:b/>
                <w:color w:val="000000"/>
                <w:kern w:val="0"/>
                <w:sz w:val="20"/>
                <w:szCs w:val="20"/>
                <w:lang w:bidi="ar"/>
              </w:rPr>
              <w:t>10G</w:t>
            </w:r>
            <w:r>
              <w:rPr>
                <w:rFonts w:ascii="宋体" w:eastAsia="宋体" w:hAnsi="宋体" w:cs="宋体" w:hint="eastAsia"/>
                <w:b/>
                <w:color w:val="000000"/>
                <w:kern w:val="0"/>
                <w:sz w:val="20"/>
                <w:szCs w:val="20"/>
                <w:lang w:bidi="ar"/>
              </w:rPr>
              <w:t>模块</w:t>
            </w:r>
          </w:p>
        </w:tc>
      </w:tr>
      <w:tr w:rsidR="008932F2">
        <w:trPr>
          <w:trHeight w:val="960"/>
        </w:trPr>
        <w:tc>
          <w:tcPr>
            <w:tcW w:w="899"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bottom"/>
          </w:tcPr>
          <w:p w:rsidR="008932F2" w:rsidRDefault="00355EAB">
            <w:pPr>
              <w:widowControl/>
              <w:jc w:val="left"/>
              <w:textAlignment w:val="bottom"/>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OP-MPO8-8LC-10-M</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bottom"/>
          </w:tcPr>
          <w:p w:rsidR="008932F2" w:rsidRDefault="00355EAB">
            <w:pPr>
              <w:widowControl/>
              <w:jc w:val="left"/>
              <w:textAlignment w:val="bottom"/>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光纤连接器</w:t>
            </w:r>
            <w:r>
              <w:rPr>
                <w:rFonts w:ascii="宋体" w:eastAsia="宋体" w:hAnsi="宋体" w:cs="宋体" w:hint="eastAsia"/>
                <w:color w:val="000000" w:themeColor="text1"/>
                <w:kern w:val="0"/>
                <w:sz w:val="20"/>
                <w:szCs w:val="20"/>
                <w:lang w:bidi="ar"/>
              </w:rPr>
              <w:t>-MPO(8</w:t>
            </w:r>
            <w:r>
              <w:rPr>
                <w:rFonts w:ascii="宋体" w:eastAsia="宋体" w:hAnsi="宋体" w:cs="宋体" w:hint="eastAsia"/>
                <w:color w:val="000000" w:themeColor="text1"/>
                <w:kern w:val="0"/>
                <w:sz w:val="20"/>
                <w:szCs w:val="20"/>
                <w:lang w:bidi="ar"/>
              </w:rPr>
              <w:t>芯</w:t>
            </w:r>
            <w:r>
              <w:rPr>
                <w:rFonts w:ascii="宋体" w:eastAsia="宋体" w:hAnsi="宋体" w:cs="宋体" w:hint="eastAsia"/>
                <w:color w:val="000000" w:themeColor="text1"/>
                <w:kern w:val="0"/>
                <w:sz w:val="20"/>
                <w:szCs w:val="20"/>
                <w:lang w:bidi="ar"/>
              </w:rPr>
              <w:t>)/PC-8LC/PC(0.5m)-</w:t>
            </w:r>
            <w:r>
              <w:rPr>
                <w:rFonts w:ascii="宋体" w:eastAsia="宋体" w:hAnsi="宋体" w:cs="宋体" w:hint="eastAsia"/>
                <w:color w:val="000000" w:themeColor="text1"/>
                <w:kern w:val="0"/>
                <w:sz w:val="20"/>
                <w:szCs w:val="20"/>
                <w:lang w:bidi="ar"/>
              </w:rPr>
              <w:t>多模</w:t>
            </w:r>
            <w:r>
              <w:rPr>
                <w:rFonts w:ascii="宋体" w:eastAsia="宋体" w:hAnsi="宋体" w:cs="宋体" w:hint="eastAsia"/>
                <w:color w:val="000000" w:themeColor="text1"/>
                <w:kern w:val="0"/>
                <w:sz w:val="20"/>
                <w:szCs w:val="20"/>
                <w:lang w:bidi="ar"/>
              </w:rPr>
              <w:t>(OM3)-3.0mm-10.0m</w:t>
            </w:r>
          </w:p>
        </w:tc>
        <w:tc>
          <w:tcPr>
            <w:tcW w:w="1104"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bottom"/>
          </w:tcPr>
          <w:p w:rsidR="008932F2" w:rsidRDefault="00355EAB">
            <w:pPr>
              <w:widowControl/>
              <w:jc w:val="center"/>
              <w:textAlignment w:val="bottom"/>
              <w:rPr>
                <w:rFonts w:ascii="宋体" w:eastAsia="宋体" w:hAnsi="宋体" w:cs="宋体"/>
                <w:color w:val="FF0000"/>
                <w:sz w:val="20"/>
                <w:szCs w:val="20"/>
              </w:rPr>
            </w:pPr>
            <w:r>
              <w:rPr>
                <w:rFonts w:ascii="宋体" w:eastAsia="宋体" w:hAnsi="宋体" w:cs="宋体" w:hint="eastAsia"/>
                <w:color w:val="000000" w:themeColor="text1"/>
                <w:kern w:val="0"/>
                <w:sz w:val="20"/>
                <w:szCs w:val="20"/>
                <w:lang w:bidi="ar"/>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288"/>
        </w:trPr>
        <w:tc>
          <w:tcPr>
            <w:tcW w:w="899" w:type="dxa"/>
            <w:tcBorders>
              <w:top w:val="single" w:sz="4" w:space="0" w:color="000000"/>
              <w:left w:val="single" w:sz="4" w:space="0" w:color="000000"/>
              <w:bottom w:val="single" w:sz="4" w:space="0" w:color="000000"/>
              <w:right w:val="single" w:sz="4" w:space="0" w:color="000000"/>
            </w:tcBorders>
            <w:shd w:val="clear" w:color="auto" w:fill="8EAADB"/>
            <w:noWrap/>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8</w:t>
            </w:r>
          </w:p>
        </w:tc>
        <w:tc>
          <w:tcPr>
            <w:tcW w:w="8468" w:type="dxa"/>
            <w:gridSpan w:val="6"/>
            <w:tcBorders>
              <w:top w:val="single" w:sz="4" w:space="0" w:color="000000"/>
              <w:left w:val="single" w:sz="4" w:space="0" w:color="000000"/>
              <w:bottom w:val="single" w:sz="4" w:space="0" w:color="000000"/>
              <w:right w:val="single" w:sz="4" w:space="0" w:color="000000"/>
            </w:tcBorders>
            <w:shd w:val="clear" w:color="auto" w:fill="8EAADB"/>
            <w:tcMar>
              <w:top w:w="12" w:type="dxa"/>
              <w:left w:w="12" w:type="dxa"/>
              <w:right w:w="12" w:type="dxa"/>
            </w:tcMar>
            <w:vAlign w:val="center"/>
          </w:tcPr>
          <w:p w:rsidR="008932F2" w:rsidRDefault="00355EAB">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CPAP-SG7000-SNBT</w:t>
            </w:r>
          </w:p>
        </w:tc>
      </w:tr>
      <w:tr w:rsidR="008932F2">
        <w:trPr>
          <w:trHeight w:val="288"/>
        </w:trPr>
        <w:tc>
          <w:tcPr>
            <w:tcW w:w="89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CPAP-SG7000-SNBT</w:t>
            </w:r>
          </w:p>
        </w:tc>
        <w:tc>
          <w:tcPr>
            <w:tcW w:w="3096"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7000 Base Appliance with SandBlast subscription package for 1 year</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288"/>
        </w:trPr>
        <w:tc>
          <w:tcPr>
            <w:tcW w:w="899"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309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288"/>
        </w:trPr>
        <w:tc>
          <w:tcPr>
            <w:tcW w:w="89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CPCES-CO-STANDARD-ADD 1Y</w:t>
            </w:r>
          </w:p>
        </w:tc>
        <w:tc>
          <w:tcPr>
            <w:tcW w:w="3096"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Standard Collaborative Enterprise Support For 1 Year</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288"/>
        </w:trPr>
        <w:tc>
          <w:tcPr>
            <w:tcW w:w="899"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309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jc w:val="center"/>
              <w:rPr>
                <w:rFonts w:ascii="宋体" w:eastAsia="宋体" w:hAnsi="宋体" w:cs="宋体"/>
                <w:color w:val="000000"/>
                <w:sz w:val="20"/>
                <w:szCs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144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CPAC-2-40F-C-INSTALL</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 Port 40GBase-F QSFP+ interface card compatible with 6000/7000/16000/26000/28000 Security Gateways only</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120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CPCES-CO-STANDARD-ADD 1Y</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Standard Collaborative Enterprise Support For 1 Year</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120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CPAC-TR-40SR-QSFP-300m</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 transceiver for 40G fiber Ports - short range (40GBase-SR)</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120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CPCES-CO-STANDARD-ADD 1Y</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Standard Collaborative Enterprise Support For 1 Year</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96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CPAC-PSU-AC-7000-INSTALL</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Replacement AC Power Supply for 7000 series appliances</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120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CPCES-CO-STANDARD-ADD 1Y</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Standard Collaborative Enterprise Support For 1 Year</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96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CPAC-RAM32GB-7000</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Memory Upgrade Kit from 32GB to 64GB for 7000 series appliances more</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288"/>
        </w:trPr>
        <w:tc>
          <w:tcPr>
            <w:tcW w:w="899" w:type="dxa"/>
            <w:tcBorders>
              <w:top w:val="single" w:sz="4" w:space="0" w:color="000000"/>
              <w:left w:val="single" w:sz="4" w:space="0" w:color="000000"/>
              <w:bottom w:val="single" w:sz="4" w:space="0" w:color="000000"/>
              <w:right w:val="single" w:sz="4" w:space="0" w:color="000000"/>
            </w:tcBorders>
            <w:shd w:val="clear" w:color="auto" w:fill="8EAADB"/>
            <w:noWrap/>
            <w:tcMar>
              <w:top w:w="12" w:type="dxa"/>
              <w:left w:w="12" w:type="dxa"/>
              <w:right w:w="12" w:type="dxa"/>
            </w:tcMar>
            <w:vAlign w:val="center"/>
          </w:tcPr>
          <w:p w:rsidR="008932F2" w:rsidRDefault="00355EAB">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9</w:t>
            </w:r>
          </w:p>
        </w:tc>
        <w:tc>
          <w:tcPr>
            <w:tcW w:w="8468" w:type="dxa"/>
            <w:gridSpan w:val="6"/>
            <w:tcBorders>
              <w:top w:val="single" w:sz="4" w:space="0" w:color="000000"/>
              <w:left w:val="single" w:sz="4" w:space="0" w:color="000000"/>
              <w:bottom w:val="single" w:sz="4" w:space="0" w:color="000000"/>
              <w:right w:val="single" w:sz="4" w:space="0" w:color="000000"/>
            </w:tcBorders>
            <w:shd w:val="clear" w:color="auto" w:fill="8EAADB"/>
            <w:tcMar>
              <w:top w:w="12" w:type="dxa"/>
              <w:left w:w="12" w:type="dxa"/>
              <w:right w:w="12" w:type="dxa"/>
            </w:tcMar>
            <w:vAlign w:val="center"/>
          </w:tcPr>
          <w:p w:rsidR="008932F2" w:rsidRDefault="00355EAB">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波分设备</w:t>
            </w:r>
            <w:r>
              <w:rPr>
                <w:rFonts w:ascii="宋体" w:eastAsia="宋体" w:hAnsi="宋体" w:cs="宋体" w:hint="eastAsia"/>
                <w:b/>
                <w:color w:val="000000"/>
                <w:kern w:val="0"/>
                <w:sz w:val="20"/>
                <w:szCs w:val="20"/>
                <w:lang w:bidi="ar"/>
              </w:rPr>
              <w:t>DW500</w:t>
            </w:r>
          </w:p>
        </w:tc>
      </w:tr>
      <w:tr w:rsidR="008932F2">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OPN-DW500</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OPN DW500 </w:t>
            </w:r>
            <w:r>
              <w:rPr>
                <w:rFonts w:ascii="宋体" w:eastAsia="宋体" w:hAnsi="宋体" w:cs="宋体" w:hint="eastAsia"/>
                <w:color w:val="000000"/>
                <w:kern w:val="0"/>
                <w:sz w:val="20"/>
                <w:szCs w:val="20"/>
                <w:lang w:bidi="ar"/>
              </w:rPr>
              <w:t>子架</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96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OPN-GFS-G30FANZZ-00</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OPN DW500 </w:t>
            </w:r>
            <w:r>
              <w:rPr>
                <w:rFonts w:ascii="宋体" w:eastAsia="宋体" w:hAnsi="宋体" w:cs="宋体" w:hint="eastAsia"/>
                <w:color w:val="000000"/>
                <w:kern w:val="0"/>
                <w:sz w:val="20"/>
                <w:szCs w:val="20"/>
                <w:lang w:bidi="ar"/>
              </w:rPr>
              <w:t>风扇模块</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96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OPN-GPS-G30PSUAC-00</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OPN DW500 </w:t>
            </w:r>
            <w:r>
              <w:rPr>
                <w:rFonts w:ascii="宋体" w:eastAsia="宋体" w:hAnsi="宋体" w:cs="宋体" w:hint="eastAsia"/>
                <w:color w:val="000000"/>
                <w:kern w:val="0"/>
                <w:sz w:val="20"/>
                <w:szCs w:val="20"/>
                <w:lang w:bidi="ar"/>
              </w:rPr>
              <w:t>交流电源模块</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96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OPN1-WA-C50165-A41-A14</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光纤导槽</w:t>
            </w:r>
            <w:r>
              <w:rPr>
                <w:rFonts w:ascii="宋体" w:eastAsia="宋体" w:hAnsi="宋体" w:cs="宋体" w:hint="eastAsia"/>
                <w:color w:val="000000"/>
                <w:kern w:val="0"/>
                <w:sz w:val="20"/>
                <w:szCs w:val="20"/>
                <w:lang w:bidi="ar"/>
              </w:rPr>
              <w:t>(19</w:t>
            </w:r>
            <w:r>
              <w:rPr>
                <w:rFonts w:ascii="宋体" w:eastAsia="宋体" w:hAnsi="宋体" w:cs="宋体" w:hint="eastAsia"/>
                <w:color w:val="000000"/>
                <w:kern w:val="0"/>
                <w:sz w:val="20"/>
                <w:szCs w:val="20"/>
                <w:lang w:bidi="ar"/>
              </w:rPr>
              <w:t>英寸</w:t>
            </w:r>
            <w:r>
              <w:rPr>
                <w:rFonts w:ascii="宋体" w:eastAsia="宋体" w:hAnsi="宋体" w:cs="宋体" w:hint="eastAsia"/>
                <w:color w:val="000000"/>
                <w:kern w:val="0"/>
                <w:sz w:val="20"/>
                <w:szCs w:val="20"/>
                <w:lang w:bidi="ar"/>
              </w:rPr>
              <w:t>)</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96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OPN-81.71M-OMD8C170-R6</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r>
              <w:rPr>
                <w:rFonts w:ascii="宋体" w:eastAsia="宋体" w:hAnsi="宋体" w:cs="宋体" w:hint="eastAsia"/>
                <w:color w:val="000000"/>
                <w:kern w:val="0"/>
                <w:sz w:val="20"/>
                <w:szCs w:val="20"/>
                <w:lang w:bidi="ar"/>
              </w:rPr>
              <w:t>波合分波板</w:t>
            </w:r>
            <w:r>
              <w:rPr>
                <w:rFonts w:ascii="宋体" w:eastAsia="宋体" w:hAnsi="宋体" w:cs="宋体" w:hint="eastAsia"/>
                <w:color w:val="000000"/>
                <w:kern w:val="0"/>
                <w:sz w:val="20"/>
                <w:szCs w:val="20"/>
                <w:lang w:bidi="ar"/>
              </w:rPr>
              <w:t>(191.70THz-192.40THz)</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288"/>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OPN-PWS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无源波分模块子架</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96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OPN-81.71T-O2BAH-R6</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OFP2</w:t>
            </w:r>
            <w:r>
              <w:rPr>
                <w:rFonts w:ascii="宋体" w:eastAsia="宋体" w:hAnsi="宋体" w:cs="宋体" w:hint="eastAsia"/>
                <w:color w:val="000000"/>
                <w:kern w:val="0"/>
                <w:sz w:val="20"/>
                <w:szCs w:val="20"/>
                <w:lang w:bidi="ar"/>
              </w:rPr>
              <w:t>光功率放大器</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高通道数</w:t>
            </w:r>
            <w:r>
              <w:rPr>
                <w:rFonts w:ascii="宋体" w:eastAsia="宋体" w:hAnsi="宋体" w:cs="宋体" w:hint="eastAsia"/>
                <w:color w:val="000000"/>
                <w:kern w:val="0"/>
                <w:sz w:val="20"/>
                <w:szCs w:val="20"/>
                <w:lang w:bidi="ar"/>
              </w:rPr>
              <w:t>)</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96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OPN-81.71T-O2PAOHIR-R6</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OFP2</w:t>
            </w:r>
            <w:r>
              <w:rPr>
                <w:rFonts w:ascii="宋体" w:eastAsia="宋体" w:hAnsi="宋体" w:cs="宋体" w:hint="eastAsia"/>
                <w:color w:val="000000"/>
                <w:kern w:val="0"/>
                <w:sz w:val="20"/>
                <w:szCs w:val="20"/>
                <w:lang w:bidi="ar"/>
              </w:rPr>
              <w:t>光前置放大器</w:t>
            </w:r>
            <w:r>
              <w:rPr>
                <w:rFonts w:ascii="宋体" w:eastAsia="宋体" w:hAnsi="宋体" w:cs="宋体" w:hint="eastAsia"/>
                <w:color w:val="000000"/>
                <w:kern w:val="0"/>
                <w:sz w:val="20"/>
                <w:szCs w:val="20"/>
                <w:lang w:bidi="ar"/>
              </w:rPr>
              <w:t>(OSC,</w:t>
            </w:r>
            <w:r>
              <w:rPr>
                <w:rFonts w:ascii="宋体" w:eastAsia="宋体" w:hAnsi="宋体" w:cs="宋体" w:hint="eastAsia"/>
                <w:color w:val="000000"/>
                <w:kern w:val="0"/>
                <w:sz w:val="20"/>
                <w:szCs w:val="20"/>
                <w:lang w:bidi="ar"/>
              </w:rPr>
              <w:t>高通道数</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短距</w:t>
            </w:r>
            <w:r>
              <w:rPr>
                <w:rFonts w:ascii="宋体" w:eastAsia="宋体" w:hAnsi="宋体" w:cs="宋体" w:hint="eastAsia"/>
                <w:color w:val="000000"/>
                <w:kern w:val="0"/>
                <w:sz w:val="20"/>
                <w:szCs w:val="20"/>
                <w:lang w:bidi="ar"/>
              </w:rPr>
              <w:t>)</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96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OPN-81.71B-OFP2F-R6</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假面板</w:t>
            </w:r>
            <w:r>
              <w:rPr>
                <w:rFonts w:ascii="宋体" w:eastAsia="宋体" w:hAnsi="宋体" w:cs="宋体" w:hint="eastAsia"/>
                <w:color w:val="000000"/>
                <w:kern w:val="0"/>
                <w:sz w:val="20"/>
                <w:szCs w:val="20"/>
                <w:lang w:bidi="ar"/>
              </w:rPr>
              <w:t>(OFP2)</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96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OPN-GLS-G30OCC2Z-00</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光层托板</w:t>
            </w:r>
            <w:r>
              <w:rPr>
                <w:rFonts w:ascii="宋体" w:eastAsia="宋体" w:hAnsi="宋体" w:cs="宋体" w:hint="eastAsia"/>
                <w:color w:val="000000"/>
                <w:kern w:val="0"/>
                <w:sz w:val="20"/>
                <w:szCs w:val="20"/>
                <w:lang w:bidi="ar"/>
              </w:rPr>
              <w:t>(3*OFP2 + 2*SFP)</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96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OPN-GLS-G30CHMFI-00</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槽位假面板</w:t>
            </w:r>
            <w:r>
              <w:rPr>
                <w:rFonts w:ascii="宋体" w:eastAsia="宋体" w:hAnsi="宋体" w:cs="宋体" w:hint="eastAsia"/>
                <w:color w:val="000000"/>
                <w:kern w:val="0"/>
                <w:sz w:val="20"/>
                <w:szCs w:val="20"/>
                <w:lang w:bidi="ar"/>
              </w:rPr>
              <w:t>(CHM)</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96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OPN-GLS-G30CHM2Z-NC</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4*100G/10*40G/40*10G</w:t>
            </w:r>
            <w:r>
              <w:rPr>
                <w:rFonts w:ascii="宋体" w:eastAsia="宋体" w:hAnsi="宋体" w:cs="宋体" w:hint="eastAsia"/>
                <w:color w:val="000000"/>
                <w:kern w:val="0"/>
                <w:sz w:val="20"/>
                <w:szCs w:val="20"/>
                <w:lang w:bidi="ar"/>
              </w:rPr>
              <w:t>波长转换板</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无加密</w:t>
            </w:r>
            <w:r>
              <w:rPr>
                <w:rFonts w:ascii="宋体" w:eastAsia="宋体" w:hAnsi="宋体" w:cs="宋体" w:hint="eastAsia"/>
                <w:color w:val="000000"/>
                <w:kern w:val="0"/>
                <w:sz w:val="20"/>
                <w:szCs w:val="20"/>
                <w:lang w:bidi="ar"/>
              </w:rPr>
              <w:t>)</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120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CFP2-200G-Tunable-GHP-OPN</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100G/150G/200G </w:t>
            </w:r>
            <w:r>
              <w:rPr>
                <w:rFonts w:ascii="宋体" w:eastAsia="宋体" w:hAnsi="宋体" w:cs="宋体" w:hint="eastAsia"/>
                <w:color w:val="000000"/>
                <w:kern w:val="0"/>
                <w:sz w:val="20"/>
                <w:szCs w:val="20"/>
                <w:lang w:bidi="ar"/>
              </w:rPr>
              <w:t>CFP2-ACO</w:t>
            </w:r>
            <w:r>
              <w:rPr>
                <w:rFonts w:ascii="宋体" w:eastAsia="宋体" w:hAnsi="宋体" w:cs="宋体" w:hint="eastAsia"/>
                <w:color w:val="000000"/>
                <w:kern w:val="0"/>
                <w:sz w:val="20"/>
                <w:szCs w:val="20"/>
                <w:lang w:bidi="ar"/>
              </w:rPr>
              <w:t>光模块</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单模</w:t>
            </w:r>
            <w:r>
              <w:rPr>
                <w:rFonts w:ascii="宋体" w:eastAsia="宋体" w:hAnsi="宋体" w:cs="宋体" w:hint="eastAsia"/>
                <w:color w:val="000000"/>
                <w:kern w:val="0"/>
                <w:sz w:val="20"/>
                <w:szCs w:val="20"/>
                <w:lang w:bidi="ar"/>
              </w:rPr>
              <w:t>,Tunable,2.5dBm,GHP,LC)</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120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QSFP-FC-16G-SW-MM850-OPN</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4*8G/16GFC SR4 QSFP+</w:t>
            </w:r>
            <w:r>
              <w:rPr>
                <w:rFonts w:ascii="宋体" w:eastAsia="宋体" w:hAnsi="宋体" w:cs="宋体" w:hint="eastAsia"/>
                <w:color w:val="000000"/>
                <w:kern w:val="0"/>
                <w:sz w:val="20"/>
                <w:szCs w:val="20"/>
                <w:lang w:bidi="ar"/>
              </w:rPr>
              <w:t>光模块</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多模</w:t>
            </w:r>
            <w:r>
              <w:rPr>
                <w:rFonts w:ascii="宋体" w:eastAsia="宋体" w:hAnsi="宋体" w:cs="宋体" w:hint="eastAsia"/>
                <w:color w:val="000000"/>
                <w:kern w:val="0"/>
                <w:sz w:val="20"/>
                <w:szCs w:val="20"/>
                <w:lang w:bidi="ar"/>
              </w:rPr>
              <w:t>,850nm,100m OM4,MPO)</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120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QSFP-40G-eSR4-MM850-OPN</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 eSR4 (300m) for 40GE &lt;-&gt; 10GE with breakout fiber (w/o cable)</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120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QSFP-40G-SR4-MM850-A-OPN</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40GBASE-SR4/OTU3/OC-768/STM-256 QSFP+</w:t>
            </w:r>
            <w:r>
              <w:rPr>
                <w:rFonts w:ascii="宋体" w:eastAsia="宋体" w:hAnsi="宋体" w:cs="宋体" w:hint="eastAsia"/>
                <w:color w:val="000000"/>
                <w:kern w:val="0"/>
                <w:sz w:val="20"/>
                <w:szCs w:val="20"/>
                <w:lang w:bidi="ar"/>
              </w:rPr>
              <w:t>光模块</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多模</w:t>
            </w:r>
            <w:r>
              <w:rPr>
                <w:rFonts w:ascii="宋体" w:eastAsia="宋体" w:hAnsi="宋体" w:cs="宋体" w:hint="eastAsia"/>
                <w:color w:val="000000"/>
                <w:kern w:val="0"/>
                <w:sz w:val="20"/>
                <w:szCs w:val="20"/>
                <w:lang w:bidi="ar"/>
              </w:rPr>
              <w:t>,850nm,100m OM3,MPO)</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960"/>
        </w:trPr>
        <w:tc>
          <w:tcPr>
            <w:tcW w:w="89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OP-MPO12-LC-OM4-3-M</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OPN DW500 </w:t>
            </w:r>
            <w:r>
              <w:rPr>
                <w:rFonts w:ascii="宋体" w:eastAsia="宋体" w:hAnsi="宋体" w:cs="宋体" w:hint="eastAsia"/>
                <w:color w:val="000000"/>
                <w:kern w:val="0"/>
                <w:sz w:val="20"/>
                <w:szCs w:val="20"/>
                <w:lang w:bidi="ar"/>
              </w:rPr>
              <w:t>光纤连接器</w:t>
            </w:r>
            <w:r>
              <w:rPr>
                <w:rFonts w:ascii="宋体" w:eastAsia="宋体" w:hAnsi="宋体" w:cs="宋体" w:hint="eastAsia"/>
                <w:color w:val="000000"/>
                <w:kern w:val="0"/>
                <w:sz w:val="20"/>
                <w:szCs w:val="20"/>
                <w:lang w:bidi="ar"/>
              </w:rPr>
              <w:t xml:space="preserve">-MPO(12 </w:t>
            </w:r>
            <w:r>
              <w:rPr>
                <w:rFonts w:ascii="宋体" w:eastAsia="宋体" w:hAnsi="宋体" w:cs="宋体" w:hint="eastAsia"/>
                <w:color w:val="000000"/>
                <w:kern w:val="0"/>
                <w:sz w:val="20"/>
                <w:szCs w:val="20"/>
                <w:lang w:bidi="ar"/>
              </w:rPr>
              <w:t>芯</w:t>
            </w:r>
            <w:r>
              <w:rPr>
                <w:rFonts w:ascii="宋体" w:eastAsia="宋体" w:hAnsi="宋体" w:cs="宋体" w:hint="eastAsia"/>
                <w:color w:val="000000"/>
                <w:kern w:val="0"/>
                <w:sz w:val="20"/>
                <w:szCs w:val="20"/>
                <w:lang w:bidi="ar"/>
              </w:rPr>
              <w:t>)-8*LC-</w:t>
            </w:r>
            <w:r>
              <w:rPr>
                <w:rFonts w:ascii="宋体" w:eastAsia="宋体" w:hAnsi="宋体" w:cs="宋体" w:hint="eastAsia"/>
                <w:color w:val="000000"/>
                <w:kern w:val="0"/>
                <w:sz w:val="20"/>
                <w:szCs w:val="20"/>
                <w:lang w:bidi="ar"/>
              </w:rPr>
              <w:t>多模</w:t>
            </w:r>
            <w:r>
              <w:rPr>
                <w:rFonts w:ascii="宋体" w:eastAsia="宋体" w:hAnsi="宋体" w:cs="宋体" w:hint="eastAsia"/>
                <w:color w:val="000000"/>
                <w:kern w:val="0"/>
                <w:sz w:val="20"/>
                <w:szCs w:val="20"/>
                <w:lang w:bidi="ar"/>
              </w:rPr>
              <w:t>(OM4)-3mm-3m</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932F2" w:rsidRDefault="008932F2">
            <w:pPr>
              <w:rPr>
                <w:rFonts w:ascii="宋体" w:eastAsia="宋体" w:hAnsi="宋体" w:cs="宋体"/>
                <w:color w:val="000000"/>
                <w:sz w:val="20"/>
                <w:szCs w:val="20"/>
              </w:rPr>
            </w:pPr>
          </w:p>
        </w:tc>
      </w:tr>
      <w:tr w:rsidR="008932F2">
        <w:trPr>
          <w:trHeight w:val="602"/>
        </w:trPr>
        <w:tc>
          <w:tcPr>
            <w:tcW w:w="2575"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355EA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免费提供的其他服务</w:t>
            </w:r>
          </w:p>
        </w:tc>
        <w:tc>
          <w:tcPr>
            <w:tcW w:w="6792" w:type="dxa"/>
            <w:gridSpan w:val="5"/>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932F2" w:rsidRDefault="008932F2">
            <w:pPr>
              <w:jc w:val="center"/>
              <w:rPr>
                <w:rFonts w:ascii="宋体" w:eastAsia="宋体" w:hAnsi="宋体" w:cs="宋体"/>
                <w:color w:val="000000"/>
                <w:sz w:val="22"/>
              </w:rPr>
            </w:pPr>
          </w:p>
        </w:tc>
      </w:tr>
      <w:tr w:rsidR="008932F2">
        <w:trPr>
          <w:trHeight w:val="900"/>
        </w:trPr>
        <w:tc>
          <w:tcPr>
            <w:tcW w:w="2575"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8932F2" w:rsidRDefault="008932F2">
            <w:pPr>
              <w:widowControl/>
              <w:jc w:val="center"/>
              <w:textAlignment w:val="top"/>
              <w:rPr>
                <w:rFonts w:ascii="宋体" w:eastAsia="宋体" w:hAnsi="宋体" w:cs="宋体"/>
                <w:color w:val="000000"/>
                <w:kern w:val="0"/>
                <w:sz w:val="22"/>
                <w:lang w:bidi="ar"/>
              </w:rPr>
            </w:pPr>
          </w:p>
          <w:p w:rsidR="008932F2" w:rsidRDefault="00355EAB">
            <w:pPr>
              <w:widowControl/>
              <w:jc w:val="center"/>
              <w:textAlignment w:val="top"/>
              <w:rPr>
                <w:rFonts w:ascii="宋体" w:eastAsia="宋体" w:hAnsi="宋体" w:cs="宋体"/>
                <w:color w:val="000000"/>
                <w:sz w:val="22"/>
              </w:rPr>
            </w:pPr>
            <w:r>
              <w:rPr>
                <w:rFonts w:ascii="宋体" w:eastAsia="宋体" w:hAnsi="宋体" w:cs="宋体" w:hint="eastAsia"/>
                <w:color w:val="000000"/>
                <w:kern w:val="0"/>
                <w:sz w:val="20"/>
                <w:szCs w:val="20"/>
                <w:lang w:bidi="ar"/>
              </w:rPr>
              <w:t>二</w:t>
            </w:r>
            <w:r>
              <w:rPr>
                <w:rFonts w:ascii="宋体" w:eastAsia="宋体" w:hAnsi="宋体" w:cs="宋体" w:hint="eastAsia"/>
                <w:sz w:val="20"/>
                <w:szCs w:val="20"/>
              </w:rPr>
              <w:t>期设备</w:t>
            </w:r>
            <w:r>
              <w:rPr>
                <w:rFonts w:ascii="宋体" w:eastAsia="宋体" w:hAnsi="宋体" w:cs="宋体" w:hint="eastAsia"/>
                <w:color w:val="000000"/>
                <w:kern w:val="0"/>
                <w:sz w:val="20"/>
                <w:szCs w:val="20"/>
                <w:lang w:bidi="ar"/>
              </w:rPr>
              <w:t>总报价</w:t>
            </w:r>
          </w:p>
        </w:tc>
        <w:tc>
          <w:tcPr>
            <w:tcW w:w="6792" w:type="dxa"/>
            <w:gridSpan w:val="5"/>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8932F2" w:rsidRDefault="00355EAB">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bidi="ar"/>
              </w:rPr>
              <w:t>大写：人民币</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（小写￥</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w:t>
            </w:r>
          </w:p>
        </w:tc>
      </w:tr>
    </w:tbl>
    <w:p w:rsidR="008932F2" w:rsidRDefault="008932F2">
      <w:pPr>
        <w:spacing w:line="360" w:lineRule="auto"/>
        <w:rPr>
          <w:rFonts w:ascii="宋体" w:eastAsia="宋体" w:hAnsi="宋体" w:cs="宋体"/>
          <w:b/>
          <w:bCs/>
          <w:szCs w:val="21"/>
        </w:rPr>
      </w:pPr>
    </w:p>
    <w:p w:rsidR="008932F2" w:rsidRDefault="00355EAB">
      <w:pPr>
        <w:spacing w:line="360" w:lineRule="auto"/>
        <w:rPr>
          <w:rFonts w:asciiTheme="minorEastAsia" w:hAnsiTheme="minorEastAsia" w:cstheme="minorEastAsia"/>
          <w:b/>
          <w:bCs/>
          <w:sz w:val="24"/>
          <w:szCs w:val="21"/>
        </w:rPr>
      </w:pPr>
      <w:r>
        <w:rPr>
          <w:rFonts w:asciiTheme="minorEastAsia" w:hAnsiTheme="minorEastAsia" w:cstheme="minorEastAsia" w:hint="eastAsia"/>
          <w:b/>
          <w:bCs/>
          <w:sz w:val="24"/>
          <w:szCs w:val="21"/>
        </w:rPr>
        <w:t>本项目总报价（第一期设备</w:t>
      </w:r>
      <w:r>
        <w:rPr>
          <w:rFonts w:asciiTheme="minorEastAsia" w:hAnsiTheme="minorEastAsia" w:cstheme="minorEastAsia" w:hint="eastAsia"/>
          <w:b/>
          <w:bCs/>
          <w:sz w:val="24"/>
          <w:szCs w:val="21"/>
        </w:rPr>
        <w:t>+</w:t>
      </w:r>
      <w:r>
        <w:rPr>
          <w:rFonts w:asciiTheme="minorEastAsia" w:hAnsiTheme="minorEastAsia" w:cstheme="minorEastAsia" w:hint="eastAsia"/>
          <w:b/>
          <w:bCs/>
          <w:sz w:val="24"/>
          <w:szCs w:val="21"/>
        </w:rPr>
        <w:t>第二期设备）</w:t>
      </w:r>
      <w:r>
        <w:rPr>
          <w:rFonts w:asciiTheme="minorEastAsia" w:hAnsiTheme="minorEastAsia" w:cstheme="minorEastAsia" w:hint="eastAsia"/>
          <w:b/>
          <w:bCs/>
          <w:kern w:val="0"/>
          <w:sz w:val="22"/>
          <w:szCs w:val="20"/>
        </w:rPr>
        <w:t>（</w:t>
      </w:r>
      <w:r>
        <w:rPr>
          <w:rFonts w:asciiTheme="minorEastAsia" w:hAnsiTheme="minorEastAsia" w:cstheme="minorEastAsia" w:hint="eastAsia"/>
          <w:kern w:val="0"/>
          <w:sz w:val="22"/>
          <w:szCs w:val="20"/>
        </w:rPr>
        <w:t>含贵公司在投标函项下的一切设备和服务的价款）</w:t>
      </w:r>
      <w:r>
        <w:rPr>
          <w:rFonts w:asciiTheme="minorEastAsia" w:hAnsiTheme="minorEastAsia" w:cstheme="minorEastAsia" w:hint="eastAsia"/>
          <w:b/>
          <w:bCs/>
          <w:sz w:val="24"/>
          <w:szCs w:val="21"/>
        </w:rPr>
        <w:t>：</w:t>
      </w:r>
    </w:p>
    <w:p w:rsidR="008932F2" w:rsidRDefault="00355EAB">
      <w:pPr>
        <w:spacing w:line="360" w:lineRule="auto"/>
        <w:rPr>
          <w:rFonts w:asciiTheme="minorEastAsia" w:hAnsiTheme="minorEastAsia" w:cstheme="minorEastAsia"/>
          <w:b/>
          <w:bCs/>
          <w:sz w:val="24"/>
          <w:szCs w:val="21"/>
        </w:rPr>
      </w:pPr>
      <w:r>
        <w:rPr>
          <w:rFonts w:asciiTheme="minorEastAsia" w:hAnsiTheme="minorEastAsia" w:cstheme="minorEastAsia" w:hint="eastAsia"/>
          <w:b/>
          <w:bCs/>
          <w:kern w:val="0"/>
          <w:sz w:val="24"/>
          <w:szCs w:val="21"/>
        </w:rPr>
        <w:t>大写：人民币</w:t>
      </w:r>
      <w:r>
        <w:rPr>
          <w:rFonts w:asciiTheme="minorEastAsia" w:hAnsiTheme="minorEastAsia" w:cstheme="minorEastAsia" w:hint="eastAsia"/>
          <w:b/>
          <w:bCs/>
          <w:kern w:val="0"/>
          <w:sz w:val="24"/>
          <w:szCs w:val="21"/>
          <w:u w:val="single"/>
        </w:rPr>
        <w:t xml:space="preserve">                      </w:t>
      </w:r>
      <w:r>
        <w:rPr>
          <w:rFonts w:asciiTheme="minorEastAsia" w:hAnsiTheme="minorEastAsia" w:cstheme="minorEastAsia" w:hint="eastAsia"/>
          <w:b/>
          <w:bCs/>
          <w:kern w:val="0"/>
          <w:sz w:val="24"/>
          <w:szCs w:val="21"/>
        </w:rPr>
        <w:t>（小写￥</w:t>
      </w:r>
      <w:r>
        <w:rPr>
          <w:rFonts w:asciiTheme="minorEastAsia" w:hAnsiTheme="minorEastAsia" w:cstheme="minorEastAsia" w:hint="eastAsia"/>
          <w:b/>
          <w:bCs/>
          <w:kern w:val="0"/>
          <w:sz w:val="24"/>
          <w:szCs w:val="21"/>
          <w:u w:val="single"/>
        </w:rPr>
        <w:t xml:space="preserve">           </w:t>
      </w:r>
      <w:r>
        <w:rPr>
          <w:rFonts w:asciiTheme="minorEastAsia" w:hAnsiTheme="minorEastAsia" w:cstheme="minorEastAsia" w:hint="eastAsia"/>
          <w:b/>
          <w:bCs/>
          <w:kern w:val="0"/>
          <w:sz w:val="24"/>
          <w:szCs w:val="21"/>
        </w:rPr>
        <w:t xml:space="preserve"> </w:t>
      </w:r>
      <w:r>
        <w:rPr>
          <w:rFonts w:asciiTheme="minorEastAsia" w:hAnsiTheme="minorEastAsia" w:cstheme="minorEastAsia" w:hint="eastAsia"/>
          <w:b/>
          <w:bCs/>
          <w:kern w:val="0"/>
          <w:sz w:val="24"/>
          <w:szCs w:val="21"/>
        </w:rPr>
        <w:t>）</w:t>
      </w:r>
    </w:p>
    <w:p w:rsidR="008932F2" w:rsidRDefault="008932F2">
      <w:pPr>
        <w:spacing w:line="360" w:lineRule="auto"/>
        <w:ind w:leftChars="-1080" w:left="-4" w:rightChars="-961" w:right="-2018" w:hangingChars="1074" w:hanging="2264"/>
        <w:rPr>
          <w:rFonts w:ascii="宋体" w:eastAsia="宋体" w:hAnsi="宋体" w:cs="宋体"/>
          <w:b/>
          <w:bCs/>
          <w:szCs w:val="18"/>
        </w:rPr>
      </w:pPr>
    </w:p>
    <w:p w:rsidR="008932F2" w:rsidRDefault="00355EAB">
      <w:pPr>
        <w:spacing w:line="360" w:lineRule="auto"/>
        <w:rPr>
          <w:rFonts w:ascii="宋体" w:eastAsia="宋体" w:hAnsi="宋体" w:cs="宋体"/>
          <w:b/>
          <w:bCs/>
          <w:szCs w:val="18"/>
        </w:rPr>
      </w:pPr>
      <w:r>
        <w:rPr>
          <w:rFonts w:ascii="宋体" w:eastAsia="宋体" w:hAnsi="宋体" w:cs="宋体" w:hint="eastAsia"/>
          <w:b/>
          <w:bCs/>
          <w:szCs w:val="18"/>
        </w:rPr>
        <w:t>除上述列明费用外，无其他任何再需要支出费用。</w:t>
      </w:r>
    </w:p>
    <w:p w:rsidR="008932F2" w:rsidRDefault="008932F2">
      <w:pPr>
        <w:spacing w:line="360" w:lineRule="auto"/>
        <w:rPr>
          <w:rFonts w:ascii="宋体" w:eastAsia="宋体" w:hAnsi="宋体" w:cs="宋体"/>
          <w:b/>
          <w:bCs/>
          <w:szCs w:val="18"/>
        </w:rPr>
      </w:pPr>
    </w:p>
    <w:p w:rsidR="008932F2" w:rsidRDefault="00355EAB">
      <w:pPr>
        <w:spacing w:line="360" w:lineRule="auto"/>
        <w:rPr>
          <w:rFonts w:ascii="宋体" w:eastAsia="宋体" w:hAnsi="宋体" w:cs="宋体"/>
          <w:b/>
          <w:bCs/>
          <w:szCs w:val="18"/>
        </w:rPr>
      </w:pPr>
      <w:r>
        <w:rPr>
          <w:rFonts w:ascii="宋体" w:eastAsia="宋体" w:hAnsi="宋体" w:cs="宋体" w:hint="eastAsia"/>
          <w:b/>
          <w:bCs/>
          <w:szCs w:val="18"/>
        </w:rPr>
        <w:t>本项目的付款方式为：</w:t>
      </w:r>
    </w:p>
    <w:p w:rsidR="008932F2" w:rsidRDefault="00355EAB">
      <w:pPr>
        <w:pStyle w:val="21"/>
        <w:numPr>
          <w:ilvl w:val="0"/>
          <w:numId w:val="14"/>
        </w:numPr>
        <w:spacing w:line="360" w:lineRule="auto"/>
        <w:ind w:firstLineChars="0"/>
        <w:jc w:val="left"/>
        <w:rPr>
          <w:rFonts w:ascii="宋体" w:eastAsia="宋体" w:hAnsi="宋体" w:cs="宋体"/>
          <w:highlight w:val="yellow"/>
        </w:rPr>
      </w:pPr>
      <w:r>
        <w:rPr>
          <w:rFonts w:ascii="宋体" w:eastAsia="宋体" w:hAnsi="宋体" w:cs="宋体" w:hint="eastAsia"/>
          <w:highlight w:val="yellow"/>
        </w:rPr>
        <w:t>合同签订后，第一期、第二期设备分开采购，在设备到货并验收无误后，乙方开具当期采购设备款</w:t>
      </w:r>
      <w:r>
        <w:rPr>
          <w:rFonts w:ascii="宋体" w:eastAsia="宋体" w:hAnsi="宋体" w:cs="宋体" w:hint="eastAsia"/>
          <w:highlight w:val="yellow"/>
        </w:rPr>
        <w:t>70%</w:t>
      </w:r>
      <w:r>
        <w:rPr>
          <w:rFonts w:ascii="宋体" w:eastAsia="宋体" w:hAnsi="宋体" w:cs="宋体" w:hint="eastAsia"/>
          <w:highlight w:val="yellow"/>
        </w:rPr>
        <w:t>金额的增值税专用发票，甲方在收到发票后的</w:t>
      </w:r>
      <w:r>
        <w:rPr>
          <w:rFonts w:ascii="宋体" w:eastAsia="宋体" w:hAnsi="宋体" w:cs="宋体" w:hint="eastAsia"/>
          <w:highlight w:val="yellow"/>
        </w:rPr>
        <w:t>30</w:t>
      </w:r>
      <w:r>
        <w:rPr>
          <w:rFonts w:ascii="宋体" w:eastAsia="宋体" w:hAnsi="宋体" w:cs="宋体" w:hint="eastAsia"/>
          <w:highlight w:val="yellow"/>
        </w:rPr>
        <w:t>个工作日内，支付当期采购设备款的</w:t>
      </w:r>
      <w:r>
        <w:rPr>
          <w:rFonts w:ascii="宋体" w:eastAsia="宋体" w:hAnsi="宋体" w:cs="宋体" w:hint="eastAsia"/>
          <w:highlight w:val="yellow"/>
        </w:rPr>
        <w:t>70%</w:t>
      </w:r>
      <w:r>
        <w:rPr>
          <w:rFonts w:ascii="宋体" w:eastAsia="宋体" w:hAnsi="宋体" w:cs="宋体" w:hint="eastAsia"/>
          <w:highlight w:val="yellow"/>
        </w:rPr>
        <w:t>；</w:t>
      </w:r>
    </w:p>
    <w:p w:rsidR="008932F2" w:rsidRDefault="00355EAB">
      <w:pPr>
        <w:pStyle w:val="21"/>
        <w:numPr>
          <w:ilvl w:val="0"/>
          <w:numId w:val="14"/>
        </w:numPr>
        <w:spacing w:line="360" w:lineRule="auto"/>
        <w:ind w:firstLineChars="0"/>
        <w:jc w:val="left"/>
        <w:rPr>
          <w:rFonts w:ascii="宋体" w:eastAsia="宋体" w:hAnsi="宋体" w:cs="宋体"/>
          <w:kern w:val="0"/>
          <w:highlight w:val="yellow"/>
        </w:rPr>
      </w:pPr>
      <w:r>
        <w:rPr>
          <w:rFonts w:ascii="宋体" w:eastAsia="宋体" w:hAnsi="宋体" w:cs="宋体" w:hint="eastAsia"/>
          <w:highlight w:val="yellow"/>
        </w:rPr>
        <w:t>系统试运行三个月后进行验收，甲方验收合格后，在收到当期采购设备款</w:t>
      </w:r>
      <w:r>
        <w:rPr>
          <w:rFonts w:ascii="宋体" w:eastAsia="宋体" w:hAnsi="宋体" w:cs="宋体" w:hint="eastAsia"/>
          <w:highlight w:val="yellow"/>
        </w:rPr>
        <w:t>30%</w:t>
      </w:r>
      <w:r>
        <w:rPr>
          <w:rFonts w:ascii="宋体" w:eastAsia="宋体" w:hAnsi="宋体" w:cs="宋体" w:hint="eastAsia"/>
          <w:highlight w:val="yellow"/>
        </w:rPr>
        <w:t>金额的增值税专用发票，并且完成验收入库后的</w:t>
      </w:r>
      <w:r>
        <w:rPr>
          <w:rFonts w:ascii="宋体" w:eastAsia="宋体" w:hAnsi="宋体" w:cs="宋体" w:hint="eastAsia"/>
          <w:highlight w:val="yellow"/>
        </w:rPr>
        <w:t>30</w:t>
      </w:r>
      <w:r>
        <w:rPr>
          <w:rFonts w:ascii="宋体" w:eastAsia="宋体" w:hAnsi="宋体" w:cs="宋体" w:hint="eastAsia"/>
          <w:highlight w:val="yellow"/>
        </w:rPr>
        <w:t>个工作日内，支付当期采购设备款的</w:t>
      </w:r>
      <w:r>
        <w:rPr>
          <w:rFonts w:ascii="宋体" w:eastAsia="宋体" w:hAnsi="宋体" w:cs="宋体" w:hint="eastAsia"/>
          <w:highlight w:val="yellow"/>
        </w:rPr>
        <w:t>30%</w:t>
      </w:r>
      <w:r>
        <w:rPr>
          <w:rFonts w:ascii="宋体" w:eastAsia="宋体" w:hAnsi="宋体" w:cs="宋体" w:hint="eastAsia"/>
          <w:highlight w:val="yellow"/>
        </w:rPr>
        <w:t>；</w:t>
      </w:r>
    </w:p>
    <w:p w:rsidR="008932F2" w:rsidRDefault="008932F2">
      <w:pPr>
        <w:spacing w:line="360" w:lineRule="auto"/>
        <w:rPr>
          <w:rFonts w:ascii="宋体" w:eastAsia="宋体" w:hAnsi="宋体" w:cs="宋体"/>
          <w:b/>
          <w:bCs/>
          <w:szCs w:val="18"/>
        </w:rPr>
      </w:pPr>
    </w:p>
    <w:p w:rsidR="008932F2" w:rsidRDefault="00355EAB">
      <w:pPr>
        <w:spacing w:line="360" w:lineRule="auto"/>
        <w:ind w:firstLine="4201"/>
        <w:rPr>
          <w:rFonts w:ascii="宋体" w:eastAsia="宋体" w:hAnsi="宋体" w:cs="宋体"/>
        </w:rPr>
      </w:pPr>
      <w:r>
        <w:rPr>
          <w:rFonts w:ascii="宋体" w:eastAsia="宋体" w:hAnsi="宋体" w:cs="宋体" w:hint="eastAsia"/>
        </w:rPr>
        <w:t>投标人</w:t>
      </w:r>
      <w:r>
        <w:rPr>
          <w:rFonts w:ascii="宋体" w:eastAsia="宋体" w:hAnsi="宋体" w:cs="宋体" w:hint="eastAsia"/>
        </w:rPr>
        <w:t>(</w:t>
      </w:r>
      <w:r>
        <w:rPr>
          <w:rFonts w:ascii="宋体" w:eastAsia="宋体" w:hAnsi="宋体" w:cs="宋体" w:hint="eastAsia"/>
        </w:rPr>
        <w:t>盖章</w:t>
      </w:r>
      <w:r>
        <w:rPr>
          <w:rFonts w:ascii="宋体" w:eastAsia="宋体" w:hAnsi="宋体" w:cs="宋体" w:hint="eastAsia"/>
        </w:rPr>
        <w:t>):</w:t>
      </w:r>
    </w:p>
    <w:p w:rsidR="008932F2" w:rsidRDefault="00355EAB">
      <w:pPr>
        <w:spacing w:line="360" w:lineRule="auto"/>
        <w:ind w:firstLine="4201"/>
        <w:rPr>
          <w:rFonts w:ascii="宋体" w:eastAsia="宋体" w:hAnsi="宋体" w:cs="宋体"/>
          <w:sz w:val="28"/>
        </w:rPr>
      </w:pPr>
      <w:r>
        <w:rPr>
          <w:rFonts w:ascii="宋体" w:eastAsia="宋体" w:hAnsi="宋体" w:cs="宋体" w:hint="eastAsia"/>
        </w:rPr>
        <w:t>授权代表签字</w:t>
      </w:r>
      <w:r>
        <w:rPr>
          <w:rFonts w:ascii="宋体" w:eastAsia="宋体" w:hAnsi="宋体" w:cs="宋体" w:hint="eastAsia"/>
        </w:rPr>
        <w:t xml:space="preserve">: </w:t>
      </w:r>
    </w:p>
    <w:p w:rsidR="008932F2" w:rsidRDefault="00355EAB">
      <w:pPr>
        <w:spacing w:line="360" w:lineRule="auto"/>
        <w:ind w:firstLineChars="2000" w:firstLine="4200"/>
        <w:rPr>
          <w:rFonts w:ascii="宋体" w:eastAsia="宋体" w:hAnsi="宋体" w:cs="宋体"/>
          <w:u w:val="single"/>
        </w:rPr>
      </w:pPr>
      <w:r>
        <w:rPr>
          <w:rFonts w:ascii="宋体" w:eastAsia="宋体" w:hAnsi="宋体" w:cs="宋体" w:hint="eastAsia"/>
          <w:u w:val="single"/>
        </w:rPr>
        <w:t xml:space="preserve">     </w:t>
      </w:r>
      <w:r>
        <w:rPr>
          <w:rFonts w:ascii="宋体" w:eastAsia="宋体" w:hAnsi="宋体" w:cs="宋体" w:hint="eastAsia"/>
          <w:u w:val="single"/>
        </w:rPr>
        <w:t>年</w:t>
      </w:r>
      <w:r>
        <w:rPr>
          <w:rFonts w:ascii="宋体" w:eastAsia="宋体" w:hAnsi="宋体" w:cs="宋体" w:hint="eastAsia"/>
          <w:u w:val="single"/>
        </w:rPr>
        <w:t xml:space="preserve">   </w:t>
      </w:r>
      <w:r>
        <w:rPr>
          <w:rFonts w:ascii="宋体" w:eastAsia="宋体" w:hAnsi="宋体" w:cs="宋体" w:hint="eastAsia"/>
          <w:u w:val="single"/>
        </w:rPr>
        <w:t>月</w:t>
      </w:r>
      <w:r>
        <w:rPr>
          <w:rFonts w:ascii="宋体" w:eastAsia="宋体" w:hAnsi="宋体" w:cs="宋体" w:hint="eastAsia"/>
          <w:u w:val="single"/>
        </w:rPr>
        <w:t xml:space="preserve">  </w:t>
      </w:r>
      <w:r>
        <w:rPr>
          <w:rFonts w:ascii="宋体" w:eastAsia="宋体" w:hAnsi="宋体" w:cs="宋体" w:hint="eastAsia"/>
          <w:u w:val="single"/>
        </w:rPr>
        <w:t>日</w:t>
      </w:r>
    </w:p>
    <w:p w:rsidR="008932F2" w:rsidRDefault="008932F2">
      <w:pPr>
        <w:pStyle w:val="ad"/>
        <w:spacing w:before="0" w:beforeAutospacing="0" w:after="0" w:afterAutospacing="0" w:line="360" w:lineRule="auto"/>
        <w:rPr>
          <w:sz w:val="21"/>
          <w:szCs w:val="18"/>
        </w:rPr>
      </w:pPr>
    </w:p>
    <w:p w:rsidR="008932F2" w:rsidRDefault="00355EAB">
      <w:pPr>
        <w:pStyle w:val="3"/>
        <w:spacing w:line="360" w:lineRule="auto"/>
        <w:rPr>
          <w:rFonts w:ascii="宋体" w:hAnsi="宋体" w:cs="宋体"/>
        </w:rPr>
      </w:pPr>
      <w:bookmarkStart w:id="76" w:name="_Toc22226"/>
      <w:bookmarkStart w:id="77" w:name="_Toc4690"/>
      <w:bookmarkStart w:id="78" w:name="_Toc535921097"/>
      <w:r>
        <w:rPr>
          <w:rFonts w:ascii="宋体" w:hAnsi="宋体" w:cs="宋体" w:hint="eastAsia"/>
        </w:rPr>
        <w:lastRenderedPageBreak/>
        <w:t>3</w:t>
      </w:r>
      <w:r>
        <w:rPr>
          <w:rFonts w:ascii="宋体" w:hAnsi="宋体" w:cs="宋体" w:hint="eastAsia"/>
        </w:rPr>
        <w:t>、投标人资格声明（格式）</w:t>
      </w:r>
      <w:bookmarkEnd w:id="76"/>
      <w:bookmarkEnd w:id="77"/>
      <w:bookmarkEnd w:id="78"/>
    </w:p>
    <w:p w:rsidR="008932F2" w:rsidRDefault="008932F2">
      <w:pPr>
        <w:pStyle w:val="ad"/>
        <w:spacing w:before="0" w:beforeAutospacing="0" w:after="0" w:afterAutospacing="0" w:line="360" w:lineRule="auto"/>
        <w:jc w:val="center"/>
        <w:rPr>
          <w:b/>
          <w:bCs/>
          <w:sz w:val="21"/>
          <w:szCs w:val="18"/>
        </w:rPr>
      </w:pPr>
    </w:p>
    <w:p w:rsidR="008932F2" w:rsidRDefault="00355EAB">
      <w:pPr>
        <w:pStyle w:val="ad"/>
        <w:spacing w:before="0" w:beforeAutospacing="0" w:after="0" w:afterAutospacing="0" w:line="360" w:lineRule="auto"/>
        <w:jc w:val="center"/>
        <w:rPr>
          <w:sz w:val="21"/>
          <w:szCs w:val="18"/>
        </w:rPr>
      </w:pPr>
      <w:r>
        <w:rPr>
          <w:rFonts w:hint="eastAsia"/>
          <w:b/>
          <w:bCs/>
          <w:sz w:val="21"/>
          <w:szCs w:val="18"/>
        </w:rPr>
        <w:t>投标人资格声明</w:t>
      </w:r>
    </w:p>
    <w:p w:rsidR="008932F2" w:rsidRDefault="00355EAB">
      <w:pPr>
        <w:pStyle w:val="ad"/>
        <w:spacing w:before="0" w:beforeAutospacing="0" w:after="0" w:afterAutospacing="0" w:line="360" w:lineRule="auto"/>
        <w:ind w:firstLineChars="200" w:firstLine="420"/>
        <w:rPr>
          <w:sz w:val="21"/>
          <w:szCs w:val="18"/>
        </w:rPr>
      </w:pPr>
      <w:r>
        <w:rPr>
          <w:rFonts w:hint="eastAsia"/>
          <w:sz w:val="21"/>
          <w:szCs w:val="18"/>
        </w:rPr>
        <w:t>1</w:t>
      </w:r>
      <w:r>
        <w:rPr>
          <w:rFonts w:hint="eastAsia"/>
          <w:sz w:val="21"/>
          <w:szCs w:val="18"/>
        </w:rPr>
        <w:t>、名称及概况</w:t>
      </w:r>
      <w:r>
        <w:rPr>
          <w:rFonts w:hint="eastAsia"/>
          <w:sz w:val="21"/>
          <w:szCs w:val="18"/>
        </w:rPr>
        <w:br/>
      </w:r>
      <w:r>
        <w:rPr>
          <w:rFonts w:hint="eastAsia"/>
          <w:sz w:val="21"/>
          <w:szCs w:val="18"/>
        </w:rPr>
        <w:t xml:space="preserve">　　（</w:t>
      </w:r>
      <w:r>
        <w:rPr>
          <w:rFonts w:hint="eastAsia"/>
          <w:sz w:val="21"/>
          <w:szCs w:val="18"/>
        </w:rPr>
        <w:t>1</w:t>
      </w:r>
      <w:r>
        <w:rPr>
          <w:rFonts w:hint="eastAsia"/>
          <w:sz w:val="21"/>
          <w:szCs w:val="18"/>
        </w:rPr>
        <w:t>）公司名称：</w:t>
      </w:r>
      <w:r>
        <w:rPr>
          <w:rFonts w:hint="eastAsia"/>
          <w:sz w:val="21"/>
          <w:szCs w:val="18"/>
        </w:rPr>
        <w:t xml:space="preserve">   __________________________________________</w:t>
      </w:r>
    </w:p>
    <w:p w:rsidR="008932F2" w:rsidRDefault="00355EAB">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2</w:t>
      </w:r>
      <w:r>
        <w:rPr>
          <w:rFonts w:hint="eastAsia"/>
          <w:sz w:val="21"/>
          <w:szCs w:val="18"/>
        </w:rPr>
        <w:t>）公司注册地址：</w:t>
      </w:r>
      <w:r>
        <w:rPr>
          <w:rFonts w:hint="eastAsia"/>
          <w:sz w:val="21"/>
          <w:szCs w:val="18"/>
        </w:rPr>
        <w:t>__________________________________________</w:t>
      </w:r>
    </w:p>
    <w:p w:rsidR="008932F2" w:rsidRDefault="00355EAB">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3</w:t>
      </w:r>
      <w:r>
        <w:rPr>
          <w:rFonts w:hint="eastAsia"/>
          <w:sz w:val="21"/>
          <w:szCs w:val="18"/>
        </w:rPr>
        <w:t>）注册日期：</w:t>
      </w:r>
      <w:r>
        <w:rPr>
          <w:rFonts w:hint="eastAsia"/>
          <w:sz w:val="21"/>
          <w:szCs w:val="18"/>
        </w:rPr>
        <w:t>______________________________</w:t>
      </w:r>
    </w:p>
    <w:p w:rsidR="008932F2" w:rsidRDefault="00355EAB">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4</w:t>
      </w:r>
      <w:r>
        <w:rPr>
          <w:rFonts w:hint="eastAsia"/>
          <w:sz w:val="21"/>
          <w:szCs w:val="18"/>
        </w:rPr>
        <w:t>）实收资本：</w:t>
      </w:r>
      <w:r>
        <w:rPr>
          <w:rFonts w:hint="eastAsia"/>
          <w:sz w:val="21"/>
          <w:szCs w:val="18"/>
        </w:rPr>
        <w:t>__________________________</w:t>
      </w:r>
    </w:p>
    <w:p w:rsidR="008932F2" w:rsidRDefault="00355EAB">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5</w:t>
      </w:r>
      <w:r>
        <w:rPr>
          <w:rFonts w:hint="eastAsia"/>
          <w:sz w:val="21"/>
          <w:szCs w:val="18"/>
        </w:rPr>
        <w:t>）主要负责人姓名：</w:t>
      </w:r>
      <w:r>
        <w:rPr>
          <w:rFonts w:hint="eastAsia"/>
          <w:sz w:val="21"/>
          <w:szCs w:val="18"/>
        </w:rPr>
        <w:t>________________</w:t>
      </w:r>
    </w:p>
    <w:p w:rsidR="008932F2" w:rsidRDefault="00355EAB">
      <w:pPr>
        <w:pStyle w:val="ad"/>
        <w:spacing w:before="0" w:beforeAutospacing="0" w:after="0" w:afterAutospacing="0" w:line="360" w:lineRule="auto"/>
        <w:ind w:leftChars="200" w:left="630" w:hangingChars="100" w:hanging="210"/>
        <w:rPr>
          <w:sz w:val="21"/>
          <w:szCs w:val="18"/>
        </w:rPr>
      </w:pPr>
      <w:r>
        <w:rPr>
          <w:rFonts w:hint="eastAsia"/>
          <w:sz w:val="21"/>
          <w:szCs w:val="18"/>
        </w:rPr>
        <w:t>2</w:t>
      </w:r>
      <w:r>
        <w:rPr>
          <w:rFonts w:hint="eastAsia"/>
          <w:sz w:val="21"/>
          <w:szCs w:val="18"/>
        </w:rPr>
        <w:t>、产品</w:t>
      </w:r>
      <w:r>
        <w:rPr>
          <w:rFonts w:hint="eastAsia"/>
          <w:sz w:val="21"/>
          <w:szCs w:val="18"/>
        </w:rPr>
        <w:t>/</w:t>
      </w:r>
      <w:r>
        <w:rPr>
          <w:rFonts w:hint="eastAsia"/>
          <w:sz w:val="21"/>
          <w:szCs w:val="18"/>
        </w:rPr>
        <w:t>服务设施：</w:t>
      </w:r>
    </w:p>
    <w:p w:rsidR="008932F2" w:rsidRDefault="00355EAB">
      <w:pPr>
        <w:pStyle w:val="ad"/>
        <w:spacing w:before="0" w:beforeAutospacing="0" w:after="0" w:afterAutospacing="0" w:line="360" w:lineRule="auto"/>
        <w:ind w:leftChars="200" w:left="630" w:hangingChars="100" w:hanging="210"/>
        <w:rPr>
          <w:sz w:val="21"/>
          <w:szCs w:val="18"/>
        </w:rPr>
      </w:pPr>
      <w:r>
        <w:rPr>
          <w:rFonts w:hint="eastAsia"/>
          <w:sz w:val="21"/>
          <w:szCs w:val="18"/>
        </w:rPr>
        <w:t>________________________________________________</w:t>
      </w:r>
    </w:p>
    <w:p w:rsidR="008932F2" w:rsidRDefault="00355EAB">
      <w:pPr>
        <w:pStyle w:val="ad"/>
        <w:spacing w:before="0" w:beforeAutospacing="0" w:after="0" w:afterAutospacing="0" w:line="360" w:lineRule="auto"/>
        <w:ind w:leftChars="200" w:left="630" w:hangingChars="100" w:hanging="210"/>
        <w:rPr>
          <w:sz w:val="21"/>
          <w:szCs w:val="18"/>
        </w:rPr>
      </w:pPr>
      <w:r>
        <w:rPr>
          <w:rFonts w:hint="eastAsia"/>
          <w:sz w:val="21"/>
          <w:szCs w:val="18"/>
        </w:rPr>
        <w:t>3</w:t>
      </w:r>
      <w:r>
        <w:rPr>
          <w:rFonts w:hint="eastAsia"/>
          <w:sz w:val="21"/>
          <w:szCs w:val="18"/>
        </w:rPr>
        <w:t>、产品</w:t>
      </w:r>
      <w:r>
        <w:rPr>
          <w:rFonts w:hint="eastAsia"/>
          <w:sz w:val="21"/>
          <w:szCs w:val="18"/>
        </w:rPr>
        <w:t>/</w:t>
      </w:r>
      <w:r>
        <w:rPr>
          <w:rFonts w:hint="eastAsia"/>
          <w:sz w:val="21"/>
          <w:szCs w:val="18"/>
        </w:rPr>
        <w:t>服务经验：</w:t>
      </w:r>
      <w:r>
        <w:rPr>
          <w:rFonts w:hint="eastAsia"/>
          <w:sz w:val="21"/>
          <w:szCs w:val="18"/>
        </w:rPr>
        <w:t xml:space="preserve"> </w:t>
      </w:r>
    </w:p>
    <w:p w:rsidR="008932F2" w:rsidRDefault="00355EAB">
      <w:pPr>
        <w:pStyle w:val="ad"/>
        <w:spacing w:before="0" w:beforeAutospacing="0" w:after="0" w:afterAutospacing="0" w:line="360" w:lineRule="auto"/>
        <w:ind w:leftChars="202" w:left="424" w:firstLineChars="50" w:firstLine="105"/>
        <w:rPr>
          <w:sz w:val="21"/>
          <w:szCs w:val="18"/>
        </w:rPr>
      </w:pPr>
      <w:r>
        <w:rPr>
          <w:rFonts w:hint="eastAsia"/>
          <w:sz w:val="21"/>
          <w:szCs w:val="18"/>
        </w:rPr>
        <w:t>________________________________________</w:t>
      </w:r>
    </w:p>
    <w:p w:rsidR="008932F2" w:rsidRDefault="00355EAB">
      <w:pPr>
        <w:pStyle w:val="ad"/>
        <w:spacing w:before="0" w:beforeAutospacing="0" w:after="0" w:afterAutospacing="0" w:line="360" w:lineRule="auto"/>
        <w:ind w:leftChars="200" w:left="424" w:hangingChars="2" w:hanging="4"/>
        <w:rPr>
          <w:sz w:val="21"/>
          <w:szCs w:val="18"/>
          <w:u w:val="single"/>
        </w:rPr>
      </w:pPr>
      <w:r>
        <w:rPr>
          <w:rFonts w:hint="eastAsia"/>
          <w:sz w:val="21"/>
          <w:szCs w:val="18"/>
        </w:rPr>
        <w:t>4</w:t>
      </w:r>
      <w:r>
        <w:rPr>
          <w:rFonts w:hint="eastAsia"/>
          <w:sz w:val="21"/>
          <w:szCs w:val="18"/>
        </w:rPr>
        <w:t>、近三年主要客户的名称：</w:t>
      </w:r>
      <w:r>
        <w:rPr>
          <w:rFonts w:hint="eastAsia"/>
          <w:sz w:val="21"/>
          <w:szCs w:val="18"/>
        </w:rPr>
        <w:t>______________________________________________</w:t>
      </w:r>
    </w:p>
    <w:p w:rsidR="008932F2" w:rsidRDefault="00355EAB">
      <w:pPr>
        <w:pStyle w:val="ad"/>
        <w:spacing w:before="0" w:beforeAutospacing="0" w:after="0" w:afterAutospacing="0" w:line="360" w:lineRule="auto"/>
        <w:ind w:leftChars="200" w:left="424" w:hangingChars="2" w:hanging="4"/>
        <w:rPr>
          <w:sz w:val="21"/>
          <w:szCs w:val="18"/>
        </w:rPr>
      </w:pPr>
      <w:r>
        <w:rPr>
          <w:rFonts w:hint="eastAsia"/>
          <w:sz w:val="21"/>
          <w:szCs w:val="18"/>
        </w:rPr>
        <w:t>5</w:t>
      </w:r>
      <w:r>
        <w:rPr>
          <w:rFonts w:hint="eastAsia"/>
          <w:sz w:val="21"/>
          <w:szCs w:val="18"/>
        </w:rPr>
        <w:t>、主要项目：</w:t>
      </w:r>
    </w:p>
    <w:p w:rsidR="008932F2" w:rsidRDefault="00355EAB">
      <w:pPr>
        <w:pStyle w:val="ad"/>
        <w:spacing w:before="0" w:beforeAutospacing="0" w:after="0" w:afterAutospacing="0" w:line="360" w:lineRule="auto"/>
        <w:ind w:leftChars="200" w:left="424" w:hangingChars="2" w:hanging="4"/>
        <w:rPr>
          <w:sz w:val="21"/>
          <w:szCs w:val="18"/>
        </w:rPr>
      </w:pPr>
      <w:r>
        <w:rPr>
          <w:rFonts w:hint="eastAsia"/>
          <w:sz w:val="21"/>
          <w:szCs w:val="18"/>
        </w:rPr>
        <w:t>_______________________________________________</w:t>
      </w:r>
      <w:r>
        <w:rPr>
          <w:rFonts w:hint="eastAsia"/>
          <w:sz w:val="21"/>
          <w:szCs w:val="18"/>
        </w:rPr>
        <w:t>__</w:t>
      </w:r>
    </w:p>
    <w:p w:rsidR="008932F2" w:rsidRDefault="00355EAB">
      <w:pPr>
        <w:pStyle w:val="ad"/>
        <w:spacing w:before="0" w:beforeAutospacing="0" w:after="0" w:afterAutospacing="0" w:line="360" w:lineRule="auto"/>
        <w:ind w:leftChars="200" w:left="424" w:hangingChars="2" w:hanging="4"/>
        <w:rPr>
          <w:sz w:val="21"/>
          <w:szCs w:val="18"/>
        </w:rPr>
      </w:pPr>
      <w:r>
        <w:rPr>
          <w:rFonts w:hint="eastAsia"/>
          <w:sz w:val="21"/>
          <w:szCs w:val="18"/>
        </w:rPr>
        <w:t>6</w:t>
      </w:r>
      <w:r>
        <w:rPr>
          <w:rFonts w:hint="eastAsia"/>
          <w:sz w:val="21"/>
          <w:szCs w:val="18"/>
        </w:rPr>
        <w:t>、其它情况：</w:t>
      </w:r>
    </w:p>
    <w:p w:rsidR="008932F2" w:rsidRDefault="00355EAB">
      <w:pPr>
        <w:pStyle w:val="ad"/>
        <w:spacing w:before="0" w:beforeAutospacing="0" w:after="0" w:afterAutospacing="0" w:line="360" w:lineRule="auto"/>
        <w:ind w:firstLineChars="200" w:firstLine="420"/>
        <w:rPr>
          <w:sz w:val="21"/>
          <w:szCs w:val="18"/>
        </w:rPr>
      </w:pPr>
      <w:r>
        <w:rPr>
          <w:rFonts w:hint="eastAsia"/>
          <w:sz w:val="21"/>
          <w:szCs w:val="18"/>
        </w:rPr>
        <w:t>兹证明上述声明真实、正确的，并提供了全部能提供的材料和数据，我们同意遵照贵方要求出示有关证明文件。</w:t>
      </w:r>
      <w:r>
        <w:rPr>
          <w:rFonts w:hint="eastAsia"/>
          <w:sz w:val="21"/>
          <w:szCs w:val="18"/>
        </w:rPr>
        <w:br/>
        <w:t xml:space="preserve">  </w:t>
      </w:r>
      <w:r>
        <w:rPr>
          <w:rFonts w:hint="eastAsia"/>
          <w:sz w:val="21"/>
          <w:szCs w:val="18"/>
        </w:rPr>
        <w:t>公司名称：</w:t>
      </w:r>
      <w:r>
        <w:rPr>
          <w:rFonts w:hint="eastAsia"/>
          <w:sz w:val="21"/>
          <w:szCs w:val="18"/>
        </w:rPr>
        <w:t>_________________________________</w:t>
      </w:r>
      <w:r>
        <w:rPr>
          <w:rFonts w:hint="eastAsia"/>
          <w:sz w:val="21"/>
          <w:szCs w:val="18"/>
        </w:rPr>
        <w:t>（盖章）</w:t>
      </w:r>
    </w:p>
    <w:p w:rsidR="008932F2" w:rsidRDefault="00355EAB">
      <w:pPr>
        <w:pStyle w:val="ad"/>
        <w:spacing w:before="0" w:beforeAutospacing="0" w:after="0" w:afterAutospacing="0" w:line="360" w:lineRule="auto"/>
        <w:ind w:firstLineChars="200" w:firstLine="420"/>
        <w:rPr>
          <w:sz w:val="21"/>
          <w:szCs w:val="18"/>
        </w:rPr>
      </w:pPr>
      <w:r>
        <w:rPr>
          <w:rFonts w:hint="eastAsia"/>
          <w:sz w:val="21"/>
          <w:szCs w:val="18"/>
        </w:rPr>
        <w:t>电话：</w:t>
      </w:r>
      <w:r>
        <w:rPr>
          <w:rFonts w:hint="eastAsia"/>
          <w:sz w:val="21"/>
          <w:szCs w:val="18"/>
        </w:rPr>
        <w:t>_______________________</w:t>
      </w:r>
      <w:r>
        <w:rPr>
          <w:rFonts w:hint="eastAsia"/>
          <w:sz w:val="21"/>
          <w:szCs w:val="18"/>
          <w:u w:val="single"/>
        </w:rPr>
        <w:t>_</w:t>
      </w:r>
      <w:r>
        <w:rPr>
          <w:rFonts w:hint="eastAsia"/>
          <w:sz w:val="21"/>
          <w:szCs w:val="18"/>
        </w:rPr>
        <w:t>___________</w:t>
      </w:r>
    </w:p>
    <w:p w:rsidR="008932F2" w:rsidRDefault="00355EAB">
      <w:pPr>
        <w:pStyle w:val="ad"/>
        <w:spacing w:before="0" w:beforeAutospacing="0" w:after="0" w:afterAutospacing="0" w:line="360" w:lineRule="auto"/>
        <w:ind w:firstLineChars="200" w:firstLine="420"/>
        <w:rPr>
          <w:sz w:val="21"/>
          <w:szCs w:val="18"/>
        </w:rPr>
      </w:pPr>
      <w:r>
        <w:rPr>
          <w:rFonts w:hint="eastAsia"/>
          <w:sz w:val="21"/>
          <w:szCs w:val="18"/>
        </w:rPr>
        <w:t>日期：</w:t>
      </w:r>
      <w:r>
        <w:rPr>
          <w:rFonts w:hint="eastAsia"/>
          <w:sz w:val="21"/>
          <w:szCs w:val="18"/>
        </w:rPr>
        <w:t>_____________</w:t>
      </w:r>
      <w:r>
        <w:rPr>
          <w:rFonts w:hint="eastAsia"/>
          <w:sz w:val="21"/>
          <w:szCs w:val="18"/>
        </w:rPr>
        <w:t>年</w:t>
      </w:r>
      <w:r>
        <w:rPr>
          <w:rFonts w:hint="eastAsia"/>
          <w:sz w:val="21"/>
          <w:szCs w:val="18"/>
        </w:rPr>
        <w:t>___________</w:t>
      </w:r>
      <w:r>
        <w:rPr>
          <w:rFonts w:hint="eastAsia"/>
          <w:sz w:val="21"/>
          <w:szCs w:val="18"/>
        </w:rPr>
        <w:t>月</w:t>
      </w:r>
      <w:r>
        <w:rPr>
          <w:rFonts w:hint="eastAsia"/>
          <w:sz w:val="21"/>
          <w:szCs w:val="18"/>
        </w:rPr>
        <w:t>_________</w:t>
      </w:r>
      <w:r>
        <w:rPr>
          <w:rFonts w:hint="eastAsia"/>
          <w:sz w:val="21"/>
          <w:szCs w:val="18"/>
        </w:rPr>
        <w:t>日</w:t>
      </w:r>
    </w:p>
    <w:p w:rsidR="008932F2" w:rsidRDefault="008932F2">
      <w:pPr>
        <w:pStyle w:val="ad"/>
        <w:spacing w:before="0" w:beforeAutospacing="0" w:after="0" w:afterAutospacing="0" w:line="360" w:lineRule="auto"/>
        <w:rPr>
          <w:b/>
          <w:bCs/>
          <w:sz w:val="21"/>
          <w:szCs w:val="18"/>
        </w:rPr>
      </w:pPr>
    </w:p>
    <w:p w:rsidR="008932F2" w:rsidRDefault="00355EAB">
      <w:pPr>
        <w:pStyle w:val="3"/>
        <w:spacing w:line="360" w:lineRule="auto"/>
        <w:rPr>
          <w:rFonts w:ascii="宋体" w:hAnsi="宋体" w:cs="宋体"/>
        </w:rPr>
      </w:pPr>
      <w:bookmarkStart w:id="79" w:name="_Toc28829"/>
      <w:bookmarkStart w:id="80" w:name="_Toc6089"/>
      <w:bookmarkStart w:id="81" w:name="_Toc535921098"/>
      <w:r>
        <w:rPr>
          <w:rFonts w:ascii="宋体" w:hAnsi="宋体" w:cs="宋体" w:hint="eastAsia"/>
        </w:rPr>
        <w:t>4</w:t>
      </w:r>
      <w:r>
        <w:rPr>
          <w:rFonts w:ascii="宋体" w:hAnsi="宋体" w:cs="宋体" w:hint="eastAsia"/>
        </w:rPr>
        <w:t>、法定代表人授权书（格式）</w:t>
      </w:r>
      <w:bookmarkEnd w:id="79"/>
      <w:bookmarkEnd w:id="80"/>
      <w:bookmarkEnd w:id="81"/>
    </w:p>
    <w:p w:rsidR="008932F2" w:rsidRDefault="00355EAB">
      <w:pPr>
        <w:pStyle w:val="ad"/>
        <w:spacing w:before="0" w:beforeAutospacing="0" w:after="0" w:afterAutospacing="0" w:line="360" w:lineRule="auto"/>
        <w:jc w:val="center"/>
        <w:rPr>
          <w:sz w:val="21"/>
          <w:szCs w:val="18"/>
        </w:rPr>
      </w:pPr>
      <w:r>
        <w:rPr>
          <w:rFonts w:hint="eastAsia"/>
          <w:b/>
          <w:bCs/>
          <w:sz w:val="21"/>
          <w:szCs w:val="18"/>
        </w:rPr>
        <w:t>法定代表人授权书</w:t>
      </w:r>
      <w:r>
        <w:rPr>
          <w:rFonts w:hint="eastAsia"/>
          <w:b/>
          <w:bCs/>
          <w:sz w:val="21"/>
          <w:szCs w:val="18"/>
        </w:rPr>
        <w:t xml:space="preserve"> </w:t>
      </w:r>
    </w:p>
    <w:p w:rsidR="008932F2" w:rsidRDefault="00355EAB">
      <w:pPr>
        <w:pStyle w:val="ad"/>
        <w:spacing w:before="0" w:beforeAutospacing="0" w:after="0" w:afterAutospacing="0" w:line="360" w:lineRule="auto"/>
        <w:rPr>
          <w:sz w:val="21"/>
          <w:szCs w:val="18"/>
        </w:rPr>
      </w:pPr>
      <w:r>
        <w:rPr>
          <w:rFonts w:hint="eastAsia"/>
          <w:sz w:val="21"/>
          <w:szCs w:val="18"/>
        </w:rPr>
        <w:t>（招标人）</w:t>
      </w:r>
      <w:r>
        <w:rPr>
          <w:rFonts w:hint="eastAsia"/>
          <w:sz w:val="21"/>
          <w:szCs w:val="18"/>
        </w:rPr>
        <w:t>_____________________</w:t>
      </w:r>
      <w:r>
        <w:rPr>
          <w:rFonts w:hint="eastAsia"/>
          <w:sz w:val="21"/>
          <w:szCs w:val="18"/>
        </w:rPr>
        <w:t>：</w:t>
      </w:r>
    </w:p>
    <w:p w:rsidR="008932F2" w:rsidRDefault="00355EAB">
      <w:pPr>
        <w:pStyle w:val="ad"/>
        <w:spacing w:before="0" w:beforeAutospacing="0" w:after="0" w:afterAutospacing="0" w:line="360" w:lineRule="auto"/>
        <w:ind w:firstLine="420"/>
        <w:rPr>
          <w:sz w:val="21"/>
          <w:szCs w:val="18"/>
        </w:rPr>
      </w:pPr>
      <w:r>
        <w:rPr>
          <w:rFonts w:hint="eastAsia"/>
          <w:sz w:val="21"/>
          <w:szCs w:val="18"/>
        </w:rPr>
        <w:lastRenderedPageBreak/>
        <w:t>现委派我公司</w:t>
      </w:r>
      <w:r>
        <w:rPr>
          <w:rFonts w:hint="eastAsia"/>
          <w:sz w:val="21"/>
          <w:szCs w:val="18"/>
        </w:rPr>
        <w:t>_______________</w:t>
      </w:r>
      <w:r>
        <w:rPr>
          <w:rFonts w:hint="eastAsia"/>
          <w:sz w:val="21"/>
          <w:szCs w:val="18"/>
        </w:rPr>
        <w:t>（姓名、职务）参加贵方组织的</w:t>
      </w:r>
      <w:r>
        <w:rPr>
          <w:rFonts w:hint="eastAsia"/>
          <w:sz w:val="21"/>
          <w:szCs w:val="18"/>
        </w:rPr>
        <w:t>______________________</w:t>
      </w:r>
      <w:r>
        <w:rPr>
          <w:rFonts w:hint="eastAsia"/>
          <w:sz w:val="21"/>
          <w:szCs w:val="18"/>
        </w:rPr>
        <w:t>招标活动，全权代表我单位处理投标、竞标、应标及后期的执行、完成和保修等事宜，以本公司名义全权处理一切与之有关的事务。</w:t>
      </w:r>
      <w:r>
        <w:rPr>
          <w:rFonts w:hint="eastAsia"/>
          <w:sz w:val="21"/>
          <w:szCs w:val="18"/>
        </w:rPr>
        <w:br/>
      </w:r>
      <w:r>
        <w:rPr>
          <w:rFonts w:hint="eastAsia"/>
          <w:sz w:val="21"/>
          <w:szCs w:val="18"/>
        </w:rPr>
        <w:t xml:space="preserve">　　附全权代表情况：</w:t>
      </w:r>
      <w:r>
        <w:rPr>
          <w:rFonts w:hint="eastAsia"/>
          <w:sz w:val="21"/>
          <w:szCs w:val="18"/>
        </w:rPr>
        <w:br/>
      </w:r>
      <w:r>
        <w:rPr>
          <w:rFonts w:hint="eastAsia"/>
          <w:sz w:val="21"/>
          <w:szCs w:val="18"/>
        </w:rPr>
        <w:t xml:space="preserve">　　姓　　名：</w:t>
      </w:r>
      <w:r>
        <w:rPr>
          <w:rFonts w:hint="eastAsia"/>
          <w:sz w:val="21"/>
          <w:szCs w:val="18"/>
        </w:rPr>
        <w:t>_______________</w:t>
      </w:r>
      <w:r>
        <w:rPr>
          <w:rFonts w:hint="eastAsia"/>
          <w:sz w:val="21"/>
          <w:szCs w:val="18"/>
        </w:rPr>
        <w:t xml:space="preserve">　　身份证号：</w:t>
      </w:r>
      <w:r>
        <w:rPr>
          <w:rFonts w:hint="eastAsia"/>
          <w:sz w:val="21"/>
          <w:szCs w:val="18"/>
        </w:rPr>
        <w:t>________________________________</w:t>
      </w:r>
      <w:r>
        <w:rPr>
          <w:rFonts w:hint="eastAsia"/>
          <w:sz w:val="21"/>
          <w:szCs w:val="18"/>
        </w:rPr>
        <w:br/>
      </w:r>
      <w:r>
        <w:rPr>
          <w:rFonts w:hint="eastAsia"/>
          <w:sz w:val="21"/>
          <w:szCs w:val="18"/>
        </w:rPr>
        <w:t xml:space="preserve">　　职　　务：</w:t>
      </w:r>
      <w:r>
        <w:rPr>
          <w:rFonts w:hint="eastAsia"/>
          <w:sz w:val="21"/>
          <w:szCs w:val="18"/>
        </w:rPr>
        <w:t>_______________</w:t>
      </w:r>
      <w:r>
        <w:rPr>
          <w:rFonts w:hint="eastAsia"/>
          <w:sz w:val="21"/>
          <w:szCs w:val="18"/>
        </w:rPr>
        <w:t>邮　编：</w:t>
      </w:r>
      <w:r>
        <w:rPr>
          <w:rFonts w:hint="eastAsia"/>
          <w:sz w:val="21"/>
          <w:szCs w:val="18"/>
        </w:rPr>
        <w:t>__________________________________</w:t>
      </w:r>
      <w:r>
        <w:rPr>
          <w:rFonts w:hint="eastAsia"/>
          <w:sz w:val="21"/>
          <w:szCs w:val="18"/>
        </w:rPr>
        <w:br/>
      </w:r>
      <w:r>
        <w:rPr>
          <w:rFonts w:hint="eastAsia"/>
          <w:sz w:val="21"/>
          <w:szCs w:val="18"/>
        </w:rPr>
        <w:t xml:space="preserve">　　通讯地址</w:t>
      </w:r>
      <w:r>
        <w:rPr>
          <w:rFonts w:hint="eastAsia"/>
          <w:sz w:val="21"/>
          <w:szCs w:val="18"/>
        </w:rPr>
        <w:t>：</w:t>
      </w:r>
      <w:r>
        <w:rPr>
          <w:rFonts w:hint="eastAsia"/>
          <w:sz w:val="21"/>
          <w:szCs w:val="18"/>
        </w:rPr>
        <w:t>_______________________________________________</w:t>
      </w:r>
      <w:r>
        <w:rPr>
          <w:rFonts w:hint="eastAsia"/>
          <w:sz w:val="21"/>
          <w:szCs w:val="18"/>
        </w:rPr>
        <w:br/>
      </w:r>
      <w:r>
        <w:rPr>
          <w:rFonts w:hint="eastAsia"/>
          <w:sz w:val="21"/>
          <w:szCs w:val="18"/>
        </w:rPr>
        <w:t xml:space="preserve">　　电　　话：</w:t>
      </w:r>
      <w:r>
        <w:rPr>
          <w:rFonts w:hint="eastAsia"/>
          <w:sz w:val="21"/>
          <w:szCs w:val="18"/>
        </w:rPr>
        <w:t>_______________________</w:t>
      </w:r>
    </w:p>
    <w:p w:rsidR="008932F2" w:rsidRDefault="008932F2">
      <w:pPr>
        <w:pStyle w:val="ad"/>
        <w:spacing w:before="0" w:beforeAutospacing="0" w:after="0" w:afterAutospacing="0" w:line="360" w:lineRule="auto"/>
        <w:ind w:firstLineChars="400" w:firstLine="840"/>
        <w:rPr>
          <w:sz w:val="21"/>
          <w:szCs w:val="18"/>
        </w:rPr>
      </w:pPr>
    </w:p>
    <w:p w:rsidR="008932F2" w:rsidRDefault="00355EAB">
      <w:pPr>
        <w:pStyle w:val="ad"/>
        <w:spacing w:before="0" w:beforeAutospacing="0" w:after="0" w:afterAutospacing="0" w:line="360" w:lineRule="auto"/>
        <w:ind w:firstLineChars="400" w:firstLine="840"/>
        <w:rPr>
          <w:sz w:val="21"/>
          <w:szCs w:val="18"/>
        </w:rPr>
      </w:pPr>
      <w:r>
        <w:rPr>
          <w:rFonts w:hint="eastAsia"/>
          <w:sz w:val="21"/>
          <w:szCs w:val="18"/>
        </w:rPr>
        <w:t xml:space="preserve">                             </w:t>
      </w:r>
      <w:r>
        <w:rPr>
          <w:rFonts w:hint="eastAsia"/>
          <w:sz w:val="21"/>
          <w:szCs w:val="18"/>
        </w:rPr>
        <w:t>投标人（盖章）：</w:t>
      </w:r>
    </w:p>
    <w:p w:rsidR="008932F2" w:rsidRDefault="00355EAB">
      <w:pPr>
        <w:pStyle w:val="ad"/>
        <w:spacing w:before="0" w:beforeAutospacing="0" w:after="0" w:afterAutospacing="0" w:line="360" w:lineRule="auto"/>
        <w:ind w:firstLineChars="300" w:firstLine="630"/>
        <w:rPr>
          <w:sz w:val="21"/>
          <w:szCs w:val="18"/>
        </w:rPr>
      </w:pPr>
      <w:r>
        <w:rPr>
          <w:rFonts w:hint="eastAsia"/>
          <w:sz w:val="21"/>
          <w:szCs w:val="18"/>
        </w:rPr>
        <w:t xml:space="preserve">                               </w:t>
      </w:r>
      <w:r>
        <w:rPr>
          <w:rFonts w:hint="eastAsia"/>
          <w:sz w:val="21"/>
          <w:szCs w:val="18"/>
        </w:rPr>
        <w:t>法定代表人（签字）：</w:t>
      </w:r>
    </w:p>
    <w:p w:rsidR="008932F2" w:rsidRDefault="00355EAB">
      <w:pPr>
        <w:pStyle w:val="a3"/>
        <w:spacing w:line="360" w:lineRule="auto"/>
        <w:ind w:firstLine="3900"/>
        <w:rPr>
          <w:rFonts w:ascii="宋体" w:hAnsi="宋体" w:cs="宋体"/>
          <w:szCs w:val="18"/>
        </w:rPr>
      </w:pPr>
      <w:r>
        <w:rPr>
          <w:rFonts w:ascii="宋体" w:hAnsi="宋体" w:cs="宋体" w:hint="eastAsia"/>
          <w:szCs w:val="18"/>
        </w:rPr>
        <w:t>日期：年月日</w:t>
      </w:r>
    </w:p>
    <w:p w:rsidR="008932F2" w:rsidRDefault="008932F2">
      <w:pPr>
        <w:pStyle w:val="a3"/>
        <w:spacing w:line="360" w:lineRule="auto"/>
        <w:ind w:firstLine="3900"/>
        <w:rPr>
          <w:rFonts w:ascii="宋体" w:hAnsi="宋体" w:cs="宋体"/>
          <w:szCs w:val="18"/>
        </w:rPr>
      </w:pPr>
    </w:p>
    <w:p w:rsidR="008932F2" w:rsidRDefault="008932F2">
      <w:pPr>
        <w:pStyle w:val="a3"/>
        <w:spacing w:line="360" w:lineRule="auto"/>
        <w:ind w:firstLine="3900"/>
        <w:rPr>
          <w:rFonts w:ascii="宋体" w:hAnsi="宋体" w:cs="宋体"/>
          <w:szCs w:val="18"/>
        </w:rPr>
      </w:pPr>
    </w:p>
    <w:p w:rsidR="008932F2" w:rsidRDefault="00355EAB">
      <w:pPr>
        <w:pStyle w:val="3"/>
        <w:spacing w:line="360" w:lineRule="auto"/>
        <w:rPr>
          <w:rFonts w:ascii="宋体" w:hAnsi="宋体" w:cs="宋体"/>
        </w:rPr>
      </w:pPr>
      <w:bookmarkStart w:id="82" w:name="_Toc23795"/>
      <w:bookmarkStart w:id="83" w:name="_Toc30076"/>
      <w:bookmarkStart w:id="84" w:name="_Toc535921101"/>
      <w:r>
        <w:rPr>
          <w:rFonts w:ascii="宋体" w:hAnsi="宋体" w:cs="宋体" w:hint="eastAsia"/>
        </w:rPr>
        <w:t>5</w:t>
      </w:r>
      <w:r>
        <w:rPr>
          <w:rFonts w:ascii="宋体" w:hAnsi="宋体" w:cs="宋体" w:hint="eastAsia"/>
        </w:rPr>
        <w:t>、商务偏离表</w:t>
      </w:r>
      <w:bookmarkEnd w:id="82"/>
      <w:bookmarkEnd w:id="83"/>
      <w:bookmarkEnd w:id="84"/>
    </w:p>
    <w:p w:rsidR="008932F2" w:rsidRDefault="00355EAB">
      <w:pPr>
        <w:autoSpaceDE w:val="0"/>
        <w:autoSpaceDN w:val="0"/>
        <w:adjustRightInd w:val="0"/>
        <w:spacing w:line="500" w:lineRule="exact"/>
        <w:ind w:leftChars="343" w:left="720" w:firstLineChars="736" w:firstLine="1552"/>
        <w:rPr>
          <w:rFonts w:ascii="宋体" w:eastAsia="宋体" w:hAnsi="宋体" w:cs="宋体"/>
          <w:b/>
          <w:bCs/>
          <w:szCs w:val="21"/>
        </w:rPr>
      </w:pPr>
      <w:r>
        <w:rPr>
          <w:rFonts w:ascii="宋体" w:eastAsia="宋体" w:hAnsi="宋体" w:cs="宋体" w:hint="eastAsia"/>
          <w:b/>
          <w:bCs/>
          <w:szCs w:val="21"/>
        </w:rPr>
        <w:t>商</w:t>
      </w:r>
      <w:r>
        <w:rPr>
          <w:rFonts w:ascii="宋体" w:eastAsia="宋体" w:hAnsi="宋体" w:cs="宋体" w:hint="eastAsia"/>
          <w:b/>
          <w:bCs/>
          <w:szCs w:val="21"/>
        </w:rPr>
        <w:t xml:space="preserve"> </w:t>
      </w:r>
      <w:r>
        <w:rPr>
          <w:rFonts w:ascii="宋体" w:eastAsia="宋体" w:hAnsi="宋体" w:cs="宋体" w:hint="eastAsia"/>
          <w:b/>
          <w:bCs/>
          <w:szCs w:val="21"/>
        </w:rPr>
        <w:t>务</w:t>
      </w:r>
      <w:r>
        <w:rPr>
          <w:rFonts w:ascii="宋体" w:eastAsia="宋体" w:hAnsi="宋体" w:cs="宋体" w:hint="eastAsia"/>
          <w:b/>
          <w:bCs/>
          <w:szCs w:val="21"/>
        </w:rPr>
        <w:t xml:space="preserve"> </w:t>
      </w:r>
      <w:r>
        <w:rPr>
          <w:rFonts w:ascii="宋体" w:eastAsia="宋体" w:hAnsi="宋体" w:cs="宋体" w:hint="eastAsia"/>
          <w:b/>
          <w:bCs/>
          <w:szCs w:val="21"/>
        </w:rPr>
        <w:t>条</w:t>
      </w:r>
      <w:r>
        <w:rPr>
          <w:rFonts w:ascii="宋体" w:eastAsia="宋体" w:hAnsi="宋体" w:cs="宋体" w:hint="eastAsia"/>
          <w:b/>
          <w:bCs/>
          <w:szCs w:val="21"/>
        </w:rPr>
        <w:t xml:space="preserve"> </w:t>
      </w:r>
      <w:r>
        <w:rPr>
          <w:rFonts w:ascii="宋体" w:eastAsia="宋体" w:hAnsi="宋体" w:cs="宋体" w:hint="eastAsia"/>
          <w:b/>
          <w:bCs/>
          <w:szCs w:val="21"/>
        </w:rPr>
        <w:t>款</w:t>
      </w:r>
      <w:r>
        <w:rPr>
          <w:rFonts w:ascii="宋体" w:eastAsia="宋体" w:hAnsi="宋体" w:cs="宋体" w:hint="eastAsia"/>
          <w:b/>
          <w:bCs/>
          <w:szCs w:val="21"/>
        </w:rPr>
        <w:t xml:space="preserve"> </w:t>
      </w:r>
      <w:r>
        <w:rPr>
          <w:rFonts w:ascii="宋体" w:eastAsia="宋体" w:hAnsi="宋体" w:cs="宋体" w:hint="eastAsia"/>
          <w:b/>
          <w:bCs/>
          <w:szCs w:val="21"/>
        </w:rPr>
        <w:t>偏</w:t>
      </w:r>
      <w:r>
        <w:rPr>
          <w:rFonts w:ascii="宋体" w:eastAsia="宋体" w:hAnsi="宋体" w:cs="宋体" w:hint="eastAsia"/>
          <w:b/>
          <w:bCs/>
          <w:szCs w:val="21"/>
        </w:rPr>
        <w:t xml:space="preserve"> </w:t>
      </w:r>
      <w:r>
        <w:rPr>
          <w:rFonts w:ascii="宋体" w:eastAsia="宋体" w:hAnsi="宋体" w:cs="宋体" w:hint="eastAsia"/>
          <w:b/>
          <w:bCs/>
          <w:szCs w:val="21"/>
        </w:rPr>
        <w:t>离</w:t>
      </w:r>
      <w:r>
        <w:rPr>
          <w:rFonts w:ascii="宋体" w:eastAsia="宋体" w:hAnsi="宋体" w:cs="宋体" w:hint="eastAsia"/>
          <w:b/>
          <w:bCs/>
          <w:szCs w:val="21"/>
        </w:rPr>
        <w:t xml:space="preserve"> </w:t>
      </w:r>
      <w:r>
        <w:rPr>
          <w:rFonts w:ascii="宋体" w:eastAsia="宋体" w:hAnsi="宋体" w:cs="宋体" w:hint="eastAsia"/>
          <w:b/>
          <w:bCs/>
          <w:szCs w:val="21"/>
        </w:rPr>
        <w:t>表</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432"/>
        <w:gridCol w:w="1709"/>
        <w:gridCol w:w="1632"/>
      </w:tblGrid>
      <w:tr w:rsidR="008932F2">
        <w:tc>
          <w:tcPr>
            <w:tcW w:w="513" w:type="dxa"/>
            <w:tcBorders>
              <w:bottom w:val="thinThickSmallGap" w:sz="24" w:space="0" w:color="auto"/>
            </w:tcBorders>
            <w:shd w:val="clear" w:color="auto" w:fill="C0C0C0"/>
          </w:tcPr>
          <w:p w:rsidR="008932F2" w:rsidRDefault="00355EAB">
            <w:pPr>
              <w:spacing w:line="400" w:lineRule="exact"/>
              <w:jc w:val="center"/>
              <w:rPr>
                <w:rFonts w:ascii="宋体" w:eastAsia="宋体" w:hAnsi="宋体" w:cs="宋体"/>
                <w:szCs w:val="21"/>
              </w:rPr>
            </w:pPr>
            <w:r>
              <w:rPr>
                <w:rFonts w:ascii="宋体" w:eastAsia="宋体" w:hAnsi="宋体" w:cs="宋体" w:hint="eastAsia"/>
                <w:szCs w:val="21"/>
              </w:rPr>
              <w:t>序号</w:t>
            </w:r>
          </w:p>
        </w:tc>
        <w:tc>
          <w:tcPr>
            <w:tcW w:w="5432" w:type="dxa"/>
            <w:tcBorders>
              <w:bottom w:val="thinThickSmallGap" w:sz="24" w:space="0" w:color="auto"/>
            </w:tcBorders>
            <w:shd w:val="clear" w:color="auto" w:fill="C0C0C0"/>
            <w:vAlign w:val="center"/>
          </w:tcPr>
          <w:p w:rsidR="008932F2" w:rsidRDefault="00355EAB">
            <w:pPr>
              <w:spacing w:line="400" w:lineRule="exact"/>
              <w:jc w:val="center"/>
              <w:rPr>
                <w:rFonts w:ascii="宋体" w:eastAsia="宋体" w:hAnsi="宋体" w:cs="宋体"/>
                <w:szCs w:val="21"/>
              </w:rPr>
            </w:pPr>
            <w:r>
              <w:rPr>
                <w:rFonts w:ascii="宋体" w:eastAsia="宋体" w:hAnsi="宋体" w:cs="宋体" w:hint="eastAsia"/>
                <w:szCs w:val="21"/>
              </w:rPr>
              <w:t>谈判文件的商务条款</w:t>
            </w:r>
          </w:p>
        </w:tc>
        <w:tc>
          <w:tcPr>
            <w:tcW w:w="1709" w:type="dxa"/>
            <w:tcBorders>
              <w:bottom w:val="thinThickSmallGap" w:sz="24" w:space="0" w:color="auto"/>
            </w:tcBorders>
            <w:shd w:val="clear" w:color="auto" w:fill="C0C0C0"/>
            <w:vAlign w:val="center"/>
          </w:tcPr>
          <w:p w:rsidR="008932F2" w:rsidRDefault="00355EAB">
            <w:pPr>
              <w:spacing w:line="360" w:lineRule="exact"/>
              <w:jc w:val="center"/>
              <w:rPr>
                <w:rFonts w:ascii="宋体" w:eastAsia="宋体" w:hAnsi="宋体" w:cs="宋体"/>
                <w:szCs w:val="21"/>
              </w:rPr>
            </w:pPr>
            <w:r>
              <w:rPr>
                <w:rFonts w:ascii="宋体" w:eastAsia="宋体" w:hAnsi="宋体" w:cs="宋体" w:hint="eastAsia"/>
                <w:szCs w:val="21"/>
              </w:rPr>
              <w:t>响应文件的</w:t>
            </w:r>
          </w:p>
          <w:p w:rsidR="008932F2" w:rsidRDefault="00355EAB">
            <w:pPr>
              <w:spacing w:line="360" w:lineRule="exact"/>
              <w:jc w:val="center"/>
              <w:rPr>
                <w:rFonts w:ascii="宋体" w:eastAsia="宋体" w:hAnsi="宋体" w:cs="宋体"/>
                <w:szCs w:val="21"/>
              </w:rPr>
            </w:pPr>
            <w:r>
              <w:rPr>
                <w:rFonts w:ascii="宋体" w:eastAsia="宋体" w:hAnsi="宋体" w:cs="宋体" w:hint="eastAsia"/>
                <w:szCs w:val="21"/>
              </w:rPr>
              <w:t>商务条款</w:t>
            </w:r>
          </w:p>
        </w:tc>
        <w:tc>
          <w:tcPr>
            <w:tcW w:w="1632" w:type="dxa"/>
            <w:tcBorders>
              <w:bottom w:val="thinThickSmallGap" w:sz="24" w:space="0" w:color="auto"/>
            </w:tcBorders>
            <w:shd w:val="clear" w:color="auto" w:fill="C0C0C0"/>
            <w:vAlign w:val="center"/>
          </w:tcPr>
          <w:p w:rsidR="008932F2" w:rsidRDefault="00355EAB">
            <w:pPr>
              <w:spacing w:line="400" w:lineRule="exact"/>
              <w:jc w:val="center"/>
              <w:rPr>
                <w:rFonts w:ascii="宋体" w:eastAsia="宋体" w:hAnsi="宋体" w:cs="宋体"/>
                <w:szCs w:val="21"/>
              </w:rPr>
            </w:pPr>
            <w:r>
              <w:rPr>
                <w:rFonts w:ascii="宋体" w:eastAsia="宋体" w:hAnsi="宋体" w:cs="宋体" w:hint="eastAsia"/>
                <w:szCs w:val="21"/>
              </w:rPr>
              <w:t>说明</w:t>
            </w:r>
          </w:p>
        </w:tc>
      </w:tr>
      <w:tr w:rsidR="008932F2">
        <w:tc>
          <w:tcPr>
            <w:tcW w:w="513" w:type="dxa"/>
            <w:vAlign w:val="center"/>
          </w:tcPr>
          <w:p w:rsidR="008932F2" w:rsidRDefault="00355EAB">
            <w:pPr>
              <w:spacing w:line="400" w:lineRule="exact"/>
              <w:jc w:val="center"/>
              <w:rPr>
                <w:rFonts w:ascii="宋体" w:eastAsia="宋体" w:hAnsi="宋体" w:cs="宋体"/>
                <w:b/>
                <w:szCs w:val="21"/>
              </w:rPr>
            </w:pPr>
            <w:r>
              <w:rPr>
                <w:rFonts w:ascii="宋体" w:eastAsia="宋体" w:hAnsi="宋体" w:cs="宋体" w:hint="eastAsia"/>
                <w:b/>
                <w:szCs w:val="21"/>
              </w:rPr>
              <w:t>1</w:t>
            </w:r>
          </w:p>
        </w:tc>
        <w:tc>
          <w:tcPr>
            <w:tcW w:w="5432" w:type="dxa"/>
          </w:tcPr>
          <w:p w:rsidR="008932F2" w:rsidRDefault="00355EAB">
            <w:pPr>
              <w:rPr>
                <w:rFonts w:ascii="宋体" w:eastAsia="宋体" w:hAnsi="宋体" w:cs="宋体"/>
                <w:b/>
                <w:szCs w:val="21"/>
              </w:rPr>
            </w:pPr>
            <w:r>
              <w:rPr>
                <w:rFonts w:ascii="宋体" w:eastAsia="宋体" w:hAnsi="宋体" w:cs="宋体" w:hint="eastAsia"/>
                <w:b/>
                <w:szCs w:val="21"/>
              </w:rPr>
              <w:t>付款条件及周期：</w:t>
            </w:r>
          </w:p>
          <w:p w:rsidR="008932F2" w:rsidRDefault="00355EAB">
            <w:pPr>
              <w:pStyle w:val="21"/>
              <w:numPr>
                <w:ilvl w:val="0"/>
                <w:numId w:val="15"/>
              </w:numPr>
              <w:ind w:firstLineChars="0"/>
              <w:jc w:val="left"/>
              <w:rPr>
                <w:rFonts w:ascii="宋体" w:eastAsia="宋体" w:hAnsi="宋体" w:cs="宋体"/>
                <w:shd w:val="clear" w:color="FFFFFF" w:fill="D9D9D9"/>
              </w:rPr>
            </w:pPr>
            <w:r>
              <w:rPr>
                <w:rFonts w:ascii="宋体" w:eastAsia="宋体" w:hAnsi="宋体" w:cs="宋体" w:hint="eastAsia"/>
                <w:shd w:val="clear" w:color="FFFFFF" w:fill="D9D9D9"/>
              </w:rPr>
              <w:t>合同签订后，第一期、第二期设备分开采购，在设备到货并验收无误后，乙方开具当期采购设备款</w:t>
            </w:r>
            <w:r>
              <w:rPr>
                <w:rFonts w:ascii="宋体" w:eastAsia="宋体" w:hAnsi="宋体" w:cs="宋体" w:hint="eastAsia"/>
                <w:shd w:val="clear" w:color="FFFFFF" w:fill="D9D9D9"/>
              </w:rPr>
              <w:t>70%</w:t>
            </w:r>
            <w:r>
              <w:rPr>
                <w:rFonts w:ascii="宋体" w:eastAsia="宋体" w:hAnsi="宋体" w:cs="宋体" w:hint="eastAsia"/>
                <w:shd w:val="clear" w:color="FFFFFF" w:fill="D9D9D9"/>
              </w:rPr>
              <w:t>金额的增值税专用发票，甲方在收到发票后的</w:t>
            </w:r>
            <w:r>
              <w:rPr>
                <w:rFonts w:ascii="宋体" w:eastAsia="宋体" w:hAnsi="宋体" w:cs="宋体" w:hint="eastAsia"/>
                <w:shd w:val="clear" w:color="FFFFFF" w:fill="D9D9D9"/>
              </w:rPr>
              <w:t>30</w:t>
            </w:r>
            <w:r>
              <w:rPr>
                <w:rFonts w:ascii="宋体" w:eastAsia="宋体" w:hAnsi="宋体" w:cs="宋体" w:hint="eastAsia"/>
                <w:shd w:val="clear" w:color="FFFFFF" w:fill="D9D9D9"/>
              </w:rPr>
              <w:t>个工作日内，支付当期采购设备款的</w:t>
            </w:r>
            <w:r>
              <w:rPr>
                <w:rFonts w:ascii="宋体" w:eastAsia="宋体" w:hAnsi="宋体" w:cs="宋体" w:hint="eastAsia"/>
                <w:shd w:val="clear" w:color="FFFFFF" w:fill="D9D9D9"/>
              </w:rPr>
              <w:t>70%</w:t>
            </w:r>
            <w:r>
              <w:rPr>
                <w:rFonts w:ascii="宋体" w:eastAsia="宋体" w:hAnsi="宋体" w:cs="宋体" w:hint="eastAsia"/>
                <w:shd w:val="clear" w:color="FFFFFF" w:fill="D9D9D9"/>
              </w:rPr>
              <w:t>；</w:t>
            </w:r>
          </w:p>
          <w:p w:rsidR="008932F2" w:rsidRDefault="00355EAB">
            <w:pPr>
              <w:pStyle w:val="21"/>
              <w:numPr>
                <w:ilvl w:val="0"/>
                <w:numId w:val="15"/>
              </w:numPr>
              <w:ind w:firstLineChars="0"/>
              <w:jc w:val="left"/>
              <w:rPr>
                <w:rFonts w:ascii="宋体" w:eastAsia="宋体" w:hAnsi="宋体" w:cs="宋体"/>
                <w:kern w:val="0"/>
                <w:shd w:val="clear" w:color="FFFFFF" w:fill="D9D9D9"/>
              </w:rPr>
            </w:pPr>
            <w:r>
              <w:rPr>
                <w:rFonts w:ascii="宋体" w:eastAsia="宋体" w:hAnsi="宋体" w:cs="宋体" w:hint="eastAsia"/>
                <w:shd w:val="clear" w:color="FFFFFF" w:fill="D9D9D9"/>
              </w:rPr>
              <w:t>系统试运行三个月后进行验收，甲方验收合格后，在收到当期采购设备款</w:t>
            </w:r>
            <w:r>
              <w:rPr>
                <w:rFonts w:ascii="宋体" w:eastAsia="宋体" w:hAnsi="宋体" w:cs="宋体" w:hint="eastAsia"/>
                <w:shd w:val="clear" w:color="FFFFFF" w:fill="D9D9D9"/>
              </w:rPr>
              <w:t>30%</w:t>
            </w:r>
            <w:r>
              <w:rPr>
                <w:rFonts w:ascii="宋体" w:eastAsia="宋体" w:hAnsi="宋体" w:cs="宋体" w:hint="eastAsia"/>
                <w:shd w:val="clear" w:color="FFFFFF" w:fill="D9D9D9"/>
              </w:rPr>
              <w:t>金额的增值税专用发票，并且完成验收入库后的</w:t>
            </w:r>
            <w:r>
              <w:rPr>
                <w:rFonts w:ascii="宋体" w:eastAsia="宋体" w:hAnsi="宋体" w:cs="宋体" w:hint="eastAsia"/>
                <w:shd w:val="clear" w:color="FFFFFF" w:fill="D9D9D9"/>
              </w:rPr>
              <w:t>30</w:t>
            </w:r>
            <w:r>
              <w:rPr>
                <w:rFonts w:ascii="宋体" w:eastAsia="宋体" w:hAnsi="宋体" w:cs="宋体" w:hint="eastAsia"/>
                <w:shd w:val="clear" w:color="FFFFFF" w:fill="D9D9D9"/>
              </w:rPr>
              <w:t>个工作日内，支付当期采购设备款的</w:t>
            </w:r>
            <w:r>
              <w:rPr>
                <w:rFonts w:ascii="宋体" w:eastAsia="宋体" w:hAnsi="宋体" w:cs="宋体" w:hint="eastAsia"/>
                <w:shd w:val="clear" w:color="FFFFFF" w:fill="D9D9D9"/>
              </w:rPr>
              <w:t>30%</w:t>
            </w:r>
            <w:r>
              <w:rPr>
                <w:rFonts w:ascii="宋体" w:eastAsia="宋体" w:hAnsi="宋体" w:cs="宋体" w:hint="eastAsia"/>
                <w:shd w:val="clear" w:color="FFFFFF" w:fill="D9D9D9"/>
              </w:rPr>
              <w:t>；</w:t>
            </w:r>
          </w:p>
          <w:p w:rsidR="008932F2" w:rsidRDefault="008932F2">
            <w:pPr>
              <w:pStyle w:val="21"/>
              <w:ind w:firstLineChars="0"/>
              <w:jc w:val="left"/>
              <w:rPr>
                <w:rFonts w:ascii="宋体" w:eastAsia="宋体" w:hAnsi="宋体" w:cs="宋体"/>
                <w:b/>
                <w:szCs w:val="21"/>
              </w:rPr>
            </w:pPr>
          </w:p>
        </w:tc>
        <w:tc>
          <w:tcPr>
            <w:tcW w:w="1709" w:type="dxa"/>
          </w:tcPr>
          <w:p w:rsidR="008932F2" w:rsidRDefault="008932F2">
            <w:pPr>
              <w:spacing w:line="400" w:lineRule="exact"/>
              <w:rPr>
                <w:rFonts w:ascii="宋体" w:eastAsia="宋体" w:hAnsi="宋体" w:cs="宋体"/>
                <w:b/>
                <w:szCs w:val="21"/>
              </w:rPr>
            </w:pPr>
          </w:p>
        </w:tc>
        <w:tc>
          <w:tcPr>
            <w:tcW w:w="1632" w:type="dxa"/>
          </w:tcPr>
          <w:p w:rsidR="008932F2" w:rsidRDefault="008932F2">
            <w:pPr>
              <w:spacing w:line="400" w:lineRule="exact"/>
              <w:rPr>
                <w:rFonts w:ascii="宋体" w:eastAsia="宋体" w:hAnsi="宋体" w:cs="宋体"/>
                <w:b/>
                <w:szCs w:val="21"/>
              </w:rPr>
            </w:pPr>
          </w:p>
        </w:tc>
      </w:tr>
      <w:tr w:rsidR="008932F2">
        <w:tc>
          <w:tcPr>
            <w:tcW w:w="513" w:type="dxa"/>
            <w:vAlign w:val="center"/>
          </w:tcPr>
          <w:p w:rsidR="008932F2" w:rsidRDefault="00355EAB">
            <w:pPr>
              <w:spacing w:line="400" w:lineRule="exact"/>
              <w:jc w:val="center"/>
              <w:rPr>
                <w:rFonts w:ascii="宋体" w:eastAsia="宋体" w:hAnsi="宋体" w:cs="宋体"/>
                <w:b/>
                <w:szCs w:val="21"/>
              </w:rPr>
            </w:pPr>
            <w:r>
              <w:rPr>
                <w:rFonts w:ascii="宋体" w:eastAsia="宋体" w:hAnsi="宋体" w:cs="宋体" w:hint="eastAsia"/>
                <w:b/>
                <w:szCs w:val="21"/>
              </w:rPr>
              <w:t>2</w:t>
            </w:r>
          </w:p>
        </w:tc>
        <w:tc>
          <w:tcPr>
            <w:tcW w:w="5432" w:type="dxa"/>
          </w:tcPr>
          <w:p w:rsidR="008932F2" w:rsidRDefault="00355EAB">
            <w:pPr>
              <w:spacing w:line="400" w:lineRule="exact"/>
              <w:rPr>
                <w:rFonts w:ascii="宋体" w:eastAsia="宋体" w:hAnsi="宋体" w:cs="宋体"/>
                <w:b/>
                <w:szCs w:val="21"/>
              </w:rPr>
            </w:pPr>
            <w:r>
              <w:rPr>
                <w:rFonts w:ascii="宋体" w:eastAsia="宋体" w:hAnsi="宋体" w:cs="宋体" w:hint="eastAsia"/>
                <w:b/>
                <w:szCs w:val="21"/>
              </w:rPr>
              <w:t>享有的服务：</w:t>
            </w:r>
            <w:r>
              <w:rPr>
                <w:rFonts w:ascii="宋体" w:eastAsia="宋体" w:hAnsi="宋体" w:cs="宋体" w:hint="eastAsia"/>
                <w:b/>
                <w:szCs w:val="21"/>
              </w:rPr>
              <w:t xml:space="preserve"> </w:t>
            </w:r>
          </w:p>
        </w:tc>
        <w:tc>
          <w:tcPr>
            <w:tcW w:w="1709" w:type="dxa"/>
          </w:tcPr>
          <w:p w:rsidR="008932F2" w:rsidRDefault="008932F2">
            <w:pPr>
              <w:spacing w:line="380" w:lineRule="exact"/>
              <w:rPr>
                <w:rFonts w:ascii="宋体" w:eastAsia="宋体" w:hAnsi="宋体" w:cs="宋体"/>
                <w:b/>
                <w:szCs w:val="21"/>
              </w:rPr>
            </w:pPr>
          </w:p>
        </w:tc>
        <w:tc>
          <w:tcPr>
            <w:tcW w:w="1632" w:type="dxa"/>
          </w:tcPr>
          <w:p w:rsidR="008932F2" w:rsidRDefault="008932F2">
            <w:pPr>
              <w:spacing w:line="380" w:lineRule="exact"/>
              <w:rPr>
                <w:rFonts w:ascii="宋体" w:eastAsia="宋体" w:hAnsi="宋体" w:cs="宋体"/>
                <w:b/>
                <w:szCs w:val="21"/>
              </w:rPr>
            </w:pPr>
          </w:p>
        </w:tc>
      </w:tr>
      <w:tr w:rsidR="008932F2">
        <w:tc>
          <w:tcPr>
            <w:tcW w:w="513" w:type="dxa"/>
            <w:vAlign w:val="center"/>
          </w:tcPr>
          <w:p w:rsidR="008932F2" w:rsidRDefault="00355EAB">
            <w:pPr>
              <w:spacing w:line="380" w:lineRule="exact"/>
              <w:jc w:val="center"/>
              <w:rPr>
                <w:rFonts w:ascii="宋体" w:eastAsia="宋体" w:hAnsi="宋体" w:cs="宋体"/>
                <w:b/>
                <w:szCs w:val="21"/>
              </w:rPr>
            </w:pPr>
            <w:r>
              <w:rPr>
                <w:rFonts w:ascii="宋体" w:eastAsia="宋体" w:hAnsi="宋体" w:cs="宋体" w:hint="eastAsia"/>
                <w:b/>
                <w:szCs w:val="21"/>
              </w:rPr>
              <w:t>3</w:t>
            </w:r>
          </w:p>
        </w:tc>
        <w:tc>
          <w:tcPr>
            <w:tcW w:w="5432" w:type="dxa"/>
          </w:tcPr>
          <w:p w:rsidR="008932F2" w:rsidRDefault="00355EAB">
            <w:pPr>
              <w:pStyle w:val="10"/>
              <w:rPr>
                <w:rFonts w:ascii="宋体" w:hAnsi="宋体" w:cs="宋体"/>
              </w:rPr>
            </w:pPr>
            <w:r>
              <w:rPr>
                <w:rFonts w:ascii="宋体" w:hAnsi="宋体" w:cs="宋体" w:hint="eastAsia"/>
              </w:rPr>
              <w:t>其他</w:t>
            </w:r>
          </w:p>
        </w:tc>
        <w:tc>
          <w:tcPr>
            <w:tcW w:w="1709" w:type="dxa"/>
          </w:tcPr>
          <w:p w:rsidR="008932F2" w:rsidRDefault="008932F2">
            <w:pPr>
              <w:pStyle w:val="10"/>
              <w:rPr>
                <w:rFonts w:ascii="宋体" w:hAnsi="宋体" w:cs="宋体"/>
              </w:rPr>
            </w:pPr>
          </w:p>
        </w:tc>
        <w:tc>
          <w:tcPr>
            <w:tcW w:w="1632" w:type="dxa"/>
          </w:tcPr>
          <w:p w:rsidR="008932F2" w:rsidRDefault="008932F2">
            <w:pPr>
              <w:pStyle w:val="10"/>
              <w:rPr>
                <w:rFonts w:ascii="宋体" w:hAnsi="宋体" w:cs="宋体"/>
              </w:rPr>
            </w:pPr>
          </w:p>
        </w:tc>
      </w:tr>
      <w:tr w:rsidR="008932F2">
        <w:trPr>
          <w:trHeight w:val="119"/>
        </w:trPr>
        <w:tc>
          <w:tcPr>
            <w:tcW w:w="513" w:type="dxa"/>
            <w:vAlign w:val="center"/>
          </w:tcPr>
          <w:p w:rsidR="008932F2" w:rsidRDefault="008932F2">
            <w:pPr>
              <w:spacing w:line="400" w:lineRule="exact"/>
              <w:jc w:val="center"/>
              <w:rPr>
                <w:rFonts w:ascii="宋体" w:eastAsia="宋体" w:hAnsi="宋体" w:cs="宋体"/>
                <w:b/>
                <w:szCs w:val="21"/>
              </w:rPr>
            </w:pPr>
          </w:p>
        </w:tc>
        <w:tc>
          <w:tcPr>
            <w:tcW w:w="5432" w:type="dxa"/>
          </w:tcPr>
          <w:p w:rsidR="008932F2" w:rsidRDefault="008932F2">
            <w:pPr>
              <w:spacing w:line="400" w:lineRule="exact"/>
              <w:rPr>
                <w:rFonts w:ascii="宋体" w:eastAsia="宋体" w:hAnsi="宋体" w:cs="宋体"/>
                <w:b/>
                <w:szCs w:val="21"/>
              </w:rPr>
            </w:pPr>
          </w:p>
        </w:tc>
        <w:tc>
          <w:tcPr>
            <w:tcW w:w="1709" w:type="dxa"/>
          </w:tcPr>
          <w:p w:rsidR="008932F2" w:rsidRDefault="008932F2">
            <w:pPr>
              <w:pStyle w:val="10"/>
              <w:rPr>
                <w:rFonts w:ascii="宋体" w:hAnsi="宋体" w:cs="宋体"/>
              </w:rPr>
            </w:pPr>
          </w:p>
        </w:tc>
        <w:tc>
          <w:tcPr>
            <w:tcW w:w="1632" w:type="dxa"/>
          </w:tcPr>
          <w:p w:rsidR="008932F2" w:rsidRDefault="008932F2">
            <w:pPr>
              <w:spacing w:line="400" w:lineRule="exact"/>
              <w:rPr>
                <w:rFonts w:ascii="宋体" w:eastAsia="宋体" w:hAnsi="宋体" w:cs="宋体"/>
                <w:b/>
                <w:szCs w:val="21"/>
              </w:rPr>
            </w:pPr>
          </w:p>
        </w:tc>
      </w:tr>
    </w:tbl>
    <w:p w:rsidR="008932F2" w:rsidRDefault="008932F2">
      <w:pPr>
        <w:pStyle w:val="a9"/>
        <w:spacing w:line="500" w:lineRule="exact"/>
        <w:ind w:left="5250" w:rightChars="-80" w:right="-168"/>
        <w:rPr>
          <w:rFonts w:cs="宋体"/>
          <w:b/>
          <w:color w:val="auto"/>
        </w:rPr>
      </w:pPr>
    </w:p>
    <w:p w:rsidR="008932F2" w:rsidRDefault="00355EAB">
      <w:pPr>
        <w:pStyle w:val="a9"/>
        <w:spacing w:line="500" w:lineRule="exact"/>
        <w:ind w:leftChars="47" w:left="99" w:rightChars="-80" w:right="-168"/>
        <w:rPr>
          <w:rFonts w:cs="宋体"/>
          <w:color w:val="auto"/>
        </w:rPr>
      </w:pPr>
      <w:r>
        <w:rPr>
          <w:rFonts w:cs="宋体" w:hint="eastAsia"/>
          <w:color w:val="auto"/>
        </w:rPr>
        <w:t>注：</w:t>
      </w:r>
    </w:p>
    <w:p w:rsidR="008932F2" w:rsidRDefault="00355EAB">
      <w:pPr>
        <w:pStyle w:val="a9"/>
        <w:numPr>
          <w:ilvl w:val="0"/>
          <w:numId w:val="16"/>
        </w:numPr>
        <w:adjustRightInd w:val="0"/>
        <w:snapToGrid w:val="0"/>
        <w:spacing w:line="460" w:lineRule="exact"/>
        <w:ind w:leftChars="47" w:left="99" w:firstLineChars="200" w:firstLine="420"/>
        <w:rPr>
          <w:rFonts w:cs="宋体"/>
          <w:color w:val="auto"/>
        </w:rPr>
      </w:pPr>
      <w:r>
        <w:rPr>
          <w:rFonts w:cs="宋体" w:hint="eastAsia"/>
          <w:color w:val="auto"/>
        </w:rPr>
        <w:t>在本表中，需对谈判文件的全部商务条款做出响应，</w:t>
      </w:r>
      <w:r>
        <w:rPr>
          <w:rFonts w:cs="宋体" w:hint="eastAsia"/>
          <w:color w:val="auto"/>
        </w:rPr>
        <w:t>本表不接受</w:t>
      </w:r>
      <w:r>
        <w:rPr>
          <w:rFonts w:cs="宋体" w:hint="eastAsia"/>
          <w:color w:val="auto"/>
        </w:rPr>
        <w:t>偏离</w:t>
      </w:r>
      <w:r>
        <w:rPr>
          <w:rFonts w:cs="宋体" w:hint="eastAsia"/>
          <w:color w:val="auto"/>
        </w:rPr>
        <w:t>。</w:t>
      </w:r>
    </w:p>
    <w:p w:rsidR="008932F2" w:rsidRDefault="008932F2"/>
    <w:p w:rsidR="008932F2" w:rsidRDefault="00355EAB">
      <w:pPr>
        <w:pStyle w:val="3"/>
        <w:spacing w:line="360" w:lineRule="auto"/>
        <w:rPr>
          <w:rFonts w:ascii="宋体" w:hAnsi="宋体" w:cs="宋体"/>
        </w:rPr>
      </w:pPr>
      <w:bookmarkStart w:id="85" w:name="_Toc26351169"/>
      <w:bookmarkStart w:id="86" w:name="_Toc535921102"/>
      <w:bookmarkStart w:id="87" w:name="_Toc6399"/>
      <w:r>
        <w:rPr>
          <w:rFonts w:ascii="宋体" w:hAnsi="宋体" w:cs="宋体" w:hint="eastAsia"/>
        </w:rPr>
        <w:t>6</w:t>
      </w:r>
      <w:r>
        <w:rPr>
          <w:rFonts w:ascii="宋体" w:hAnsi="宋体" w:cs="宋体" w:hint="eastAsia"/>
        </w:rPr>
        <w:t>、技术偏离表</w:t>
      </w:r>
      <w:bookmarkEnd w:id="85"/>
      <w:bookmarkEnd w:id="86"/>
      <w:bookmarkEnd w:id="87"/>
    </w:p>
    <w:p w:rsidR="008932F2" w:rsidRDefault="00355EAB">
      <w:pPr>
        <w:autoSpaceDE w:val="0"/>
        <w:autoSpaceDN w:val="0"/>
        <w:adjustRightInd w:val="0"/>
        <w:spacing w:line="500" w:lineRule="exact"/>
        <w:ind w:firstLineChars="1412" w:firstLine="2977"/>
        <w:rPr>
          <w:rFonts w:ascii="宋体" w:eastAsia="宋体" w:hAnsi="宋体" w:cs="宋体"/>
          <w:b/>
          <w:bCs/>
          <w:szCs w:val="21"/>
        </w:rPr>
      </w:pPr>
      <w:r>
        <w:rPr>
          <w:rFonts w:ascii="宋体" w:eastAsia="宋体" w:hAnsi="宋体" w:cs="宋体" w:hint="eastAsia"/>
          <w:b/>
          <w:bCs/>
          <w:szCs w:val="21"/>
        </w:rPr>
        <w:t>技术要求偏离表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432"/>
        <w:gridCol w:w="1709"/>
        <w:gridCol w:w="1243"/>
      </w:tblGrid>
      <w:tr w:rsidR="008932F2">
        <w:tc>
          <w:tcPr>
            <w:tcW w:w="513" w:type="dxa"/>
            <w:tcBorders>
              <w:bottom w:val="thinThickSmallGap" w:sz="24" w:space="0" w:color="auto"/>
            </w:tcBorders>
            <w:shd w:val="clear" w:color="auto" w:fill="C0C0C0"/>
          </w:tcPr>
          <w:p w:rsidR="008932F2" w:rsidRDefault="00355EAB">
            <w:pPr>
              <w:spacing w:line="400" w:lineRule="exact"/>
              <w:jc w:val="center"/>
              <w:rPr>
                <w:rFonts w:ascii="宋体" w:eastAsia="宋体" w:hAnsi="宋体" w:cs="宋体"/>
                <w:szCs w:val="21"/>
              </w:rPr>
            </w:pPr>
            <w:r>
              <w:rPr>
                <w:rFonts w:ascii="宋体" w:eastAsia="宋体" w:hAnsi="宋体" w:cs="宋体" w:hint="eastAsia"/>
                <w:szCs w:val="21"/>
              </w:rPr>
              <w:t>序号</w:t>
            </w:r>
          </w:p>
        </w:tc>
        <w:tc>
          <w:tcPr>
            <w:tcW w:w="5432" w:type="dxa"/>
            <w:tcBorders>
              <w:bottom w:val="thinThickSmallGap" w:sz="24" w:space="0" w:color="auto"/>
            </w:tcBorders>
            <w:shd w:val="clear" w:color="auto" w:fill="C0C0C0"/>
            <w:vAlign w:val="center"/>
          </w:tcPr>
          <w:p w:rsidR="008932F2" w:rsidRDefault="00355EAB">
            <w:pPr>
              <w:spacing w:line="400" w:lineRule="exact"/>
              <w:jc w:val="center"/>
              <w:rPr>
                <w:rFonts w:ascii="宋体" w:eastAsia="宋体" w:hAnsi="宋体" w:cs="宋体"/>
                <w:szCs w:val="21"/>
              </w:rPr>
            </w:pPr>
            <w:r>
              <w:rPr>
                <w:rFonts w:ascii="宋体" w:eastAsia="宋体" w:hAnsi="宋体" w:cs="宋体" w:hint="eastAsia"/>
                <w:szCs w:val="21"/>
              </w:rPr>
              <w:t>谈判文件的技术要求</w:t>
            </w:r>
          </w:p>
        </w:tc>
        <w:tc>
          <w:tcPr>
            <w:tcW w:w="1709" w:type="dxa"/>
            <w:tcBorders>
              <w:bottom w:val="thinThickSmallGap" w:sz="24" w:space="0" w:color="auto"/>
            </w:tcBorders>
            <w:shd w:val="clear" w:color="auto" w:fill="C0C0C0"/>
            <w:vAlign w:val="center"/>
          </w:tcPr>
          <w:p w:rsidR="008932F2" w:rsidRDefault="00355EAB">
            <w:pPr>
              <w:spacing w:line="360" w:lineRule="exact"/>
              <w:jc w:val="center"/>
              <w:rPr>
                <w:rFonts w:ascii="宋体" w:eastAsia="宋体" w:hAnsi="宋体" w:cs="宋体"/>
                <w:szCs w:val="21"/>
              </w:rPr>
            </w:pPr>
            <w:r>
              <w:rPr>
                <w:rFonts w:ascii="宋体" w:eastAsia="宋体" w:hAnsi="宋体" w:cs="宋体" w:hint="eastAsia"/>
                <w:szCs w:val="21"/>
              </w:rPr>
              <w:t>响应文件的</w:t>
            </w:r>
          </w:p>
          <w:p w:rsidR="008932F2" w:rsidRDefault="00355EAB">
            <w:pPr>
              <w:spacing w:line="360" w:lineRule="exact"/>
              <w:jc w:val="center"/>
              <w:rPr>
                <w:rFonts w:ascii="宋体" w:eastAsia="宋体" w:hAnsi="宋体" w:cs="宋体"/>
                <w:szCs w:val="21"/>
              </w:rPr>
            </w:pPr>
            <w:r>
              <w:rPr>
                <w:rFonts w:ascii="宋体" w:eastAsia="宋体" w:hAnsi="宋体" w:cs="宋体" w:hint="eastAsia"/>
                <w:szCs w:val="21"/>
              </w:rPr>
              <w:t>技术方案</w:t>
            </w:r>
          </w:p>
        </w:tc>
        <w:tc>
          <w:tcPr>
            <w:tcW w:w="1243" w:type="dxa"/>
            <w:tcBorders>
              <w:bottom w:val="thinThickSmallGap" w:sz="24" w:space="0" w:color="auto"/>
            </w:tcBorders>
            <w:shd w:val="clear" w:color="auto" w:fill="C0C0C0"/>
            <w:vAlign w:val="center"/>
          </w:tcPr>
          <w:p w:rsidR="008932F2" w:rsidRDefault="00355EAB">
            <w:pPr>
              <w:spacing w:line="400" w:lineRule="exact"/>
              <w:jc w:val="center"/>
              <w:rPr>
                <w:rFonts w:ascii="宋体" w:eastAsia="宋体" w:hAnsi="宋体" w:cs="宋体"/>
                <w:szCs w:val="21"/>
              </w:rPr>
            </w:pPr>
            <w:r>
              <w:rPr>
                <w:rFonts w:ascii="宋体" w:eastAsia="宋体" w:hAnsi="宋体" w:cs="宋体" w:hint="eastAsia"/>
                <w:szCs w:val="21"/>
              </w:rPr>
              <w:t>说明</w:t>
            </w:r>
          </w:p>
        </w:tc>
      </w:tr>
      <w:tr w:rsidR="008932F2">
        <w:tc>
          <w:tcPr>
            <w:tcW w:w="513" w:type="dxa"/>
            <w:tcBorders>
              <w:bottom w:val="single" w:sz="8" w:space="0" w:color="auto"/>
            </w:tcBorders>
            <w:shd w:val="clear" w:color="auto" w:fill="C7EDCC" w:themeFill="background1"/>
          </w:tcPr>
          <w:p w:rsidR="008932F2" w:rsidRDefault="00355EAB">
            <w:pPr>
              <w:spacing w:line="400" w:lineRule="exact"/>
              <w:jc w:val="center"/>
              <w:rPr>
                <w:rFonts w:ascii="宋体" w:eastAsia="宋体" w:hAnsi="宋体" w:cs="宋体"/>
                <w:szCs w:val="21"/>
              </w:rPr>
            </w:pPr>
            <w:r>
              <w:rPr>
                <w:rFonts w:ascii="宋体" w:eastAsia="宋体" w:hAnsi="宋体" w:cs="宋体" w:hint="eastAsia"/>
                <w:szCs w:val="21"/>
              </w:rPr>
              <w:t>1</w:t>
            </w:r>
          </w:p>
        </w:tc>
        <w:tc>
          <w:tcPr>
            <w:tcW w:w="5432" w:type="dxa"/>
            <w:tcBorders>
              <w:bottom w:val="single" w:sz="8" w:space="0" w:color="auto"/>
            </w:tcBorders>
            <w:shd w:val="clear" w:color="auto" w:fill="C7EDCC" w:themeFill="background1"/>
            <w:vAlign w:val="center"/>
          </w:tcPr>
          <w:p w:rsidR="008932F2" w:rsidRDefault="00355EAB">
            <w:pPr>
              <w:spacing w:line="400" w:lineRule="exact"/>
              <w:jc w:val="center"/>
              <w:rPr>
                <w:rFonts w:ascii="宋体" w:eastAsia="宋体" w:hAnsi="宋体" w:cs="宋体"/>
                <w:szCs w:val="21"/>
              </w:rPr>
            </w:pPr>
            <w:r>
              <w:rPr>
                <w:rFonts w:ascii="宋体" w:eastAsia="宋体" w:hAnsi="宋体" w:cs="宋体" w:hint="eastAsia"/>
                <w:szCs w:val="21"/>
              </w:rPr>
              <w:t>骨干网同私有云网络边界数据分流设计方案；</w:t>
            </w:r>
          </w:p>
        </w:tc>
        <w:tc>
          <w:tcPr>
            <w:tcW w:w="1709" w:type="dxa"/>
            <w:tcBorders>
              <w:bottom w:val="single" w:sz="8" w:space="0" w:color="auto"/>
            </w:tcBorders>
            <w:shd w:val="clear" w:color="auto" w:fill="C7EDCC" w:themeFill="background1"/>
            <w:vAlign w:val="center"/>
          </w:tcPr>
          <w:p w:rsidR="008932F2" w:rsidRDefault="008932F2">
            <w:pPr>
              <w:spacing w:line="360" w:lineRule="exact"/>
              <w:jc w:val="center"/>
              <w:rPr>
                <w:rFonts w:ascii="宋体" w:eastAsia="宋体" w:hAnsi="宋体" w:cs="宋体"/>
                <w:szCs w:val="21"/>
              </w:rPr>
            </w:pPr>
          </w:p>
        </w:tc>
        <w:tc>
          <w:tcPr>
            <w:tcW w:w="1243" w:type="dxa"/>
            <w:tcBorders>
              <w:bottom w:val="single" w:sz="8" w:space="0" w:color="auto"/>
            </w:tcBorders>
            <w:shd w:val="clear" w:color="auto" w:fill="C7EDCC" w:themeFill="background1"/>
            <w:vAlign w:val="center"/>
          </w:tcPr>
          <w:p w:rsidR="008932F2" w:rsidRDefault="008932F2">
            <w:pPr>
              <w:spacing w:line="400" w:lineRule="exact"/>
              <w:jc w:val="center"/>
              <w:rPr>
                <w:rFonts w:ascii="宋体" w:eastAsia="宋体" w:hAnsi="宋体" w:cs="宋体"/>
                <w:szCs w:val="21"/>
              </w:rPr>
            </w:pPr>
          </w:p>
        </w:tc>
      </w:tr>
      <w:tr w:rsidR="008932F2">
        <w:tc>
          <w:tcPr>
            <w:tcW w:w="513" w:type="dxa"/>
            <w:tcBorders>
              <w:top w:val="single" w:sz="8" w:space="0" w:color="auto"/>
              <w:left w:val="single" w:sz="8" w:space="0" w:color="auto"/>
              <w:bottom w:val="single" w:sz="8" w:space="0" w:color="auto"/>
              <w:right w:val="single" w:sz="8" w:space="0" w:color="auto"/>
            </w:tcBorders>
            <w:shd w:val="clear" w:color="auto" w:fill="C7EDCC" w:themeFill="background1"/>
          </w:tcPr>
          <w:p w:rsidR="008932F2" w:rsidRDefault="00355EAB">
            <w:pPr>
              <w:spacing w:line="400" w:lineRule="exact"/>
              <w:jc w:val="center"/>
              <w:rPr>
                <w:rFonts w:ascii="宋体" w:eastAsia="宋体" w:hAnsi="宋体" w:cs="宋体"/>
                <w:szCs w:val="21"/>
              </w:rPr>
            </w:pPr>
            <w:r>
              <w:rPr>
                <w:rFonts w:ascii="宋体" w:eastAsia="宋体" w:hAnsi="宋体" w:cs="宋体" w:hint="eastAsia"/>
                <w:szCs w:val="21"/>
              </w:rPr>
              <w:t>2</w:t>
            </w:r>
          </w:p>
        </w:tc>
        <w:tc>
          <w:tcPr>
            <w:tcW w:w="5432" w:type="dxa"/>
            <w:tcBorders>
              <w:top w:val="single" w:sz="8" w:space="0" w:color="auto"/>
              <w:left w:val="single" w:sz="8" w:space="0" w:color="auto"/>
              <w:bottom w:val="single" w:sz="8" w:space="0" w:color="auto"/>
              <w:right w:val="single" w:sz="8" w:space="0" w:color="auto"/>
            </w:tcBorders>
            <w:shd w:val="clear" w:color="auto" w:fill="C7EDCC" w:themeFill="background1"/>
            <w:vAlign w:val="center"/>
          </w:tcPr>
          <w:p w:rsidR="008932F2" w:rsidRDefault="00355EAB">
            <w:pPr>
              <w:spacing w:line="400" w:lineRule="exact"/>
              <w:jc w:val="center"/>
              <w:rPr>
                <w:rFonts w:ascii="宋体" w:eastAsia="宋体" w:hAnsi="宋体" w:cs="宋体"/>
                <w:szCs w:val="21"/>
              </w:rPr>
            </w:pPr>
            <w:r>
              <w:rPr>
                <w:rFonts w:ascii="宋体" w:eastAsia="宋体" w:hAnsi="宋体" w:cs="宋体" w:hint="eastAsia"/>
                <w:szCs w:val="21"/>
              </w:rPr>
              <w:t>对数据中心整体架构方案设计；</w:t>
            </w:r>
          </w:p>
        </w:tc>
        <w:tc>
          <w:tcPr>
            <w:tcW w:w="1709" w:type="dxa"/>
            <w:tcBorders>
              <w:top w:val="single" w:sz="8" w:space="0" w:color="auto"/>
              <w:left w:val="single" w:sz="8" w:space="0" w:color="auto"/>
              <w:bottom w:val="single" w:sz="8" w:space="0" w:color="auto"/>
              <w:right w:val="single" w:sz="8" w:space="0" w:color="auto"/>
            </w:tcBorders>
            <w:shd w:val="clear" w:color="auto" w:fill="C7EDCC" w:themeFill="background1"/>
            <w:vAlign w:val="center"/>
          </w:tcPr>
          <w:p w:rsidR="008932F2" w:rsidRDefault="008932F2">
            <w:pPr>
              <w:spacing w:line="360" w:lineRule="exact"/>
              <w:jc w:val="center"/>
              <w:rPr>
                <w:rFonts w:ascii="宋体" w:eastAsia="宋体" w:hAnsi="宋体" w:cs="宋体"/>
                <w:szCs w:val="21"/>
              </w:rPr>
            </w:pPr>
          </w:p>
        </w:tc>
        <w:tc>
          <w:tcPr>
            <w:tcW w:w="1243" w:type="dxa"/>
            <w:tcBorders>
              <w:top w:val="single" w:sz="8" w:space="0" w:color="auto"/>
              <w:left w:val="single" w:sz="8" w:space="0" w:color="auto"/>
              <w:bottom w:val="single" w:sz="8" w:space="0" w:color="auto"/>
              <w:right w:val="single" w:sz="8" w:space="0" w:color="auto"/>
            </w:tcBorders>
            <w:shd w:val="clear" w:color="auto" w:fill="C7EDCC" w:themeFill="background1"/>
            <w:vAlign w:val="center"/>
          </w:tcPr>
          <w:p w:rsidR="008932F2" w:rsidRDefault="008932F2">
            <w:pPr>
              <w:spacing w:line="400" w:lineRule="exact"/>
              <w:jc w:val="center"/>
              <w:rPr>
                <w:rFonts w:ascii="宋体" w:eastAsia="宋体" w:hAnsi="宋体" w:cs="宋体"/>
                <w:szCs w:val="21"/>
              </w:rPr>
            </w:pPr>
          </w:p>
        </w:tc>
      </w:tr>
      <w:tr w:rsidR="008932F2">
        <w:tc>
          <w:tcPr>
            <w:tcW w:w="513" w:type="dxa"/>
            <w:tcBorders>
              <w:top w:val="single" w:sz="8" w:space="0" w:color="auto"/>
              <w:left w:val="single" w:sz="8" w:space="0" w:color="auto"/>
              <w:bottom w:val="single" w:sz="8" w:space="0" w:color="auto"/>
              <w:right w:val="single" w:sz="8" w:space="0" w:color="auto"/>
            </w:tcBorders>
            <w:shd w:val="clear" w:color="auto" w:fill="C7EDCC" w:themeFill="background1"/>
          </w:tcPr>
          <w:p w:rsidR="008932F2" w:rsidRDefault="00355EAB">
            <w:pPr>
              <w:spacing w:line="400" w:lineRule="exact"/>
              <w:jc w:val="center"/>
              <w:rPr>
                <w:rFonts w:ascii="宋体" w:eastAsia="宋体" w:hAnsi="宋体" w:cs="宋体"/>
                <w:szCs w:val="21"/>
              </w:rPr>
            </w:pPr>
            <w:r>
              <w:rPr>
                <w:rFonts w:ascii="宋体" w:eastAsia="宋体" w:hAnsi="宋体" w:cs="宋体" w:hint="eastAsia"/>
                <w:szCs w:val="21"/>
              </w:rPr>
              <w:t>3</w:t>
            </w:r>
          </w:p>
        </w:tc>
        <w:tc>
          <w:tcPr>
            <w:tcW w:w="5432" w:type="dxa"/>
            <w:tcBorders>
              <w:top w:val="single" w:sz="8" w:space="0" w:color="auto"/>
              <w:left w:val="single" w:sz="8" w:space="0" w:color="auto"/>
              <w:bottom w:val="single" w:sz="8" w:space="0" w:color="auto"/>
              <w:right w:val="single" w:sz="8" w:space="0" w:color="auto"/>
            </w:tcBorders>
            <w:shd w:val="clear" w:color="auto" w:fill="C7EDCC" w:themeFill="background1"/>
            <w:vAlign w:val="center"/>
          </w:tcPr>
          <w:p w:rsidR="008932F2" w:rsidRDefault="00355EAB">
            <w:pPr>
              <w:spacing w:line="400" w:lineRule="exact"/>
              <w:jc w:val="center"/>
              <w:rPr>
                <w:rFonts w:ascii="宋体" w:eastAsia="宋体" w:hAnsi="宋体" w:cs="宋体"/>
                <w:szCs w:val="21"/>
              </w:rPr>
            </w:pPr>
            <w:r>
              <w:rPr>
                <w:rFonts w:ascii="宋体" w:eastAsia="宋体" w:hAnsi="宋体" w:cs="宋体" w:hint="eastAsia"/>
                <w:szCs w:val="21"/>
              </w:rPr>
              <w:t>双活数据中心的骨干网络设计方案；</w:t>
            </w:r>
          </w:p>
        </w:tc>
        <w:tc>
          <w:tcPr>
            <w:tcW w:w="1709" w:type="dxa"/>
            <w:tcBorders>
              <w:top w:val="single" w:sz="8" w:space="0" w:color="auto"/>
              <w:left w:val="single" w:sz="8" w:space="0" w:color="auto"/>
              <w:bottom w:val="single" w:sz="8" w:space="0" w:color="auto"/>
              <w:right w:val="single" w:sz="8" w:space="0" w:color="auto"/>
            </w:tcBorders>
            <w:shd w:val="clear" w:color="auto" w:fill="C7EDCC" w:themeFill="background1"/>
            <w:vAlign w:val="center"/>
          </w:tcPr>
          <w:p w:rsidR="008932F2" w:rsidRDefault="008932F2">
            <w:pPr>
              <w:spacing w:line="360" w:lineRule="exact"/>
              <w:jc w:val="center"/>
              <w:rPr>
                <w:rFonts w:ascii="宋体" w:eastAsia="宋体" w:hAnsi="宋体" w:cs="宋体"/>
                <w:szCs w:val="21"/>
              </w:rPr>
            </w:pPr>
          </w:p>
        </w:tc>
        <w:tc>
          <w:tcPr>
            <w:tcW w:w="1243" w:type="dxa"/>
            <w:tcBorders>
              <w:top w:val="single" w:sz="8" w:space="0" w:color="auto"/>
              <w:left w:val="single" w:sz="8" w:space="0" w:color="auto"/>
              <w:bottom w:val="single" w:sz="8" w:space="0" w:color="auto"/>
              <w:right w:val="single" w:sz="8" w:space="0" w:color="auto"/>
            </w:tcBorders>
            <w:shd w:val="clear" w:color="auto" w:fill="C7EDCC" w:themeFill="background1"/>
            <w:vAlign w:val="center"/>
          </w:tcPr>
          <w:p w:rsidR="008932F2" w:rsidRDefault="008932F2">
            <w:pPr>
              <w:spacing w:line="400" w:lineRule="exact"/>
              <w:jc w:val="center"/>
              <w:rPr>
                <w:rFonts w:ascii="宋体" w:eastAsia="宋体" w:hAnsi="宋体" w:cs="宋体"/>
                <w:szCs w:val="21"/>
              </w:rPr>
            </w:pPr>
          </w:p>
        </w:tc>
      </w:tr>
      <w:tr w:rsidR="008932F2">
        <w:tc>
          <w:tcPr>
            <w:tcW w:w="513" w:type="dxa"/>
            <w:tcBorders>
              <w:top w:val="single" w:sz="8" w:space="0" w:color="auto"/>
              <w:left w:val="single" w:sz="8" w:space="0" w:color="auto"/>
              <w:bottom w:val="single" w:sz="8" w:space="0" w:color="auto"/>
              <w:right w:val="single" w:sz="8" w:space="0" w:color="auto"/>
            </w:tcBorders>
            <w:shd w:val="clear" w:color="auto" w:fill="C7EDCC" w:themeFill="background1"/>
          </w:tcPr>
          <w:p w:rsidR="008932F2" w:rsidRDefault="00355EAB">
            <w:pPr>
              <w:spacing w:line="380" w:lineRule="exact"/>
              <w:jc w:val="center"/>
              <w:rPr>
                <w:rFonts w:ascii="宋体" w:eastAsia="宋体" w:hAnsi="宋体" w:cs="宋体"/>
                <w:szCs w:val="21"/>
              </w:rPr>
            </w:pPr>
            <w:r>
              <w:rPr>
                <w:rFonts w:ascii="宋体" w:eastAsia="宋体" w:hAnsi="宋体" w:cs="宋体" w:hint="eastAsia"/>
                <w:szCs w:val="21"/>
              </w:rPr>
              <w:t>4</w:t>
            </w:r>
          </w:p>
        </w:tc>
        <w:tc>
          <w:tcPr>
            <w:tcW w:w="5432" w:type="dxa"/>
            <w:tcBorders>
              <w:top w:val="single" w:sz="8" w:space="0" w:color="auto"/>
              <w:left w:val="single" w:sz="8" w:space="0" w:color="auto"/>
              <w:bottom w:val="single" w:sz="8" w:space="0" w:color="auto"/>
              <w:right w:val="single" w:sz="8" w:space="0" w:color="auto"/>
            </w:tcBorders>
            <w:shd w:val="clear" w:color="auto" w:fill="C7EDCC" w:themeFill="background1"/>
            <w:vAlign w:val="center"/>
          </w:tcPr>
          <w:p w:rsidR="008932F2" w:rsidRDefault="00355EAB">
            <w:pPr>
              <w:spacing w:line="380" w:lineRule="exact"/>
              <w:jc w:val="center"/>
              <w:rPr>
                <w:rFonts w:ascii="宋体" w:eastAsia="宋体" w:hAnsi="宋体" w:cs="宋体"/>
                <w:szCs w:val="21"/>
              </w:rPr>
            </w:pPr>
            <w:r>
              <w:rPr>
                <w:rFonts w:ascii="宋体" w:eastAsia="宋体" w:hAnsi="宋体" w:cs="宋体" w:hint="eastAsia"/>
                <w:szCs w:val="21"/>
              </w:rPr>
              <w:t>提供清单设备运行管理必要的授权及其对应的维保周期、交付实施、重要时期保障以及高级支持服务，具体包括项目实施计划、数据中心网络架构方案、路由设计，</w:t>
            </w:r>
            <w:r>
              <w:rPr>
                <w:rFonts w:ascii="宋体" w:eastAsia="宋体" w:hAnsi="宋体" w:cs="宋体" w:hint="eastAsia"/>
                <w:szCs w:val="21"/>
              </w:rPr>
              <w:t>IP</w:t>
            </w:r>
            <w:r>
              <w:rPr>
                <w:rFonts w:ascii="宋体" w:eastAsia="宋体" w:hAnsi="宋体" w:cs="宋体" w:hint="eastAsia"/>
                <w:szCs w:val="21"/>
              </w:rPr>
              <w:t>设计，设备安装调试与互联方案，路由选路方案，网络管理方案，测试方案等</w:t>
            </w:r>
          </w:p>
        </w:tc>
        <w:tc>
          <w:tcPr>
            <w:tcW w:w="1709" w:type="dxa"/>
            <w:tcBorders>
              <w:top w:val="single" w:sz="8" w:space="0" w:color="auto"/>
              <w:left w:val="single" w:sz="8" w:space="0" w:color="auto"/>
              <w:bottom w:val="single" w:sz="8" w:space="0" w:color="auto"/>
              <w:right w:val="single" w:sz="8" w:space="0" w:color="auto"/>
            </w:tcBorders>
            <w:shd w:val="clear" w:color="auto" w:fill="C7EDCC" w:themeFill="background1"/>
            <w:vAlign w:val="center"/>
          </w:tcPr>
          <w:p w:rsidR="008932F2" w:rsidRDefault="008932F2">
            <w:pPr>
              <w:spacing w:line="380" w:lineRule="exact"/>
              <w:jc w:val="center"/>
              <w:rPr>
                <w:rFonts w:ascii="宋体" w:eastAsia="宋体" w:hAnsi="宋体" w:cs="宋体"/>
                <w:szCs w:val="21"/>
              </w:rPr>
            </w:pPr>
          </w:p>
        </w:tc>
        <w:tc>
          <w:tcPr>
            <w:tcW w:w="1243" w:type="dxa"/>
            <w:tcBorders>
              <w:top w:val="single" w:sz="8" w:space="0" w:color="auto"/>
              <w:left w:val="single" w:sz="8" w:space="0" w:color="auto"/>
              <w:bottom w:val="single" w:sz="8" w:space="0" w:color="auto"/>
              <w:right w:val="single" w:sz="8" w:space="0" w:color="auto"/>
            </w:tcBorders>
            <w:shd w:val="clear" w:color="auto" w:fill="C7EDCC" w:themeFill="background1"/>
            <w:vAlign w:val="center"/>
          </w:tcPr>
          <w:p w:rsidR="008932F2" w:rsidRDefault="008932F2">
            <w:pPr>
              <w:spacing w:line="380" w:lineRule="exact"/>
              <w:jc w:val="center"/>
              <w:rPr>
                <w:rFonts w:ascii="宋体" w:eastAsia="宋体" w:hAnsi="宋体" w:cs="宋体"/>
                <w:szCs w:val="21"/>
              </w:rPr>
            </w:pPr>
          </w:p>
        </w:tc>
      </w:tr>
      <w:tr w:rsidR="008932F2">
        <w:tc>
          <w:tcPr>
            <w:tcW w:w="513" w:type="dxa"/>
            <w:tcBorders>
              <w:top w:val="single" w:sz="8" w:space="0" w:color="auto"/>
            </w:tcBorders>
            <w:shd w:val="clear" w:color="auto" w:fill="C7EDCC" w:themeFill="background1"/>
            <w:vAlign w:val="center"/>
          </w:tcPr>
          <w:p w:rsidR="008932F2" w:rsidRDefault="00355EAB">
            <w:pPr>
              <w:spacing w:line="400" w:lineRule="exact"/>
              <w:jc w:val="center"/>
              <w:rPr>
                <w:rFonts w:ascii="宋体" w:eastAsia="宋体" w:hAnsi="宋体" w:cs="宋体"/>
                <w:szCs w:val="21"/>
              </w:rPr>
            </w:pPr>
            <w:r>
              <w:rPr>
                <w:rFonts w:ascii="宋体" w:eastAsia="宋体" w:hAnsi="宋体" w:cs="宋体" w:hint="eastAsia"/>
                <w:szCs w:val="21"/>
              </w:rPr>
              <w:t>5</w:t>
            </w:r>
          </w:p>
        </w:tc>
        <w:tc>
          <w:tcPr>
            <w:tcW w:w="5432" w:type="dxa"/>
            <w:tcBorders>
              <w:top w:val="single" w:sz="8" w:space="0" w:color="auto"/>
            </w:tcBorders>
            <w:shd w:val="clear" w:color="auto" w:fill="C7EDCC" w:themeFill="background1"/>
          </w:tcPr>
          <w:p w:rsidR="008932F2" w:rsidRDefault="00355EAB">
            <w:pPr>
              <w:rPr>
                <w:rFonts w:ascii="宋体" w:eastAsia="宋体" w:hAnsi="宋体" w:cs="宋体"/>
                <w:szCs w:val="21"/>
              </w:rPr>
            </w:pPr>
            <w:r>
              <w:rPr>
                <w:rFonts w:ascii="宋体" w:eastAsia="宋体" w:hAnsi="宋体" w:cs="宋体" w:hint="eastAsia"/>
                <w:szCs w:val="18"/>
              </w:rPr>
              <w:t>保修期内，投标人有责任依据合同约定，完成相关保修承诺；或督促和协调原厂商完成相关保修承诺，同时作为后备力量，配合原厂商做好相关保修服务。</w:t>
            </w:r>
          </w:p>
        </w:tc>
        <w:tc>
          <w:tcPr>
            <w:tcW w:w="1709" w:type="dxa"/>
            <w:tcBorders>
              <w:top w:val="single" w:sz="8" w:space="0" w:color="auto"/>
            </w:tcBorders>
            <w:shd w:val="clear" w:color="auto" w:fill="C7EDCC" w:themeFill="background1"/>
          </w:tcPr>
          <w:p w:rsidR="008932F2" w:rsidRDefault="008932F2">
            <w:pPr>
              <w:spacing w:line="400" w:lineRule="exact"/>
              <w:rPr>
                <w:rFonts w:ascii="宋体" w:eastAsia="宋体" w:hAnsi="宋体" w:cs="宋体"/>
                <w:szCs w:val="21"/>
              </w:rPr>
            </w:pPr>
          </w:p>
        </w:tc>
        <w:tc>
          <w:tcPr>
            <w:tcW w:w="1243" w:type="dxa"/>
            <w:tcBorders>
              <w:top w:val="single" w:sz="8" w:space="0" w:color="auto"/>
            </w:tcBorders>
            <w:shd w:val="clear" w:color="auto" w:fill="C7EDCC" w:themeFill="background1"/>
          </w:tcPr>
          <w:p w:rsidR="008932F2" w:rsidRDefault="008932F2">
            <w:pPr>
              <w:spacing w:line="400" w:lineRule="exact"/>
              <w:rPr>
                <w:rFonts w:ascii="宋体" w:eastAsia="宋体" w:hAnsi="宋体" w:cs="宋体"/>
                <w:szCs w:val="21"/>
              </w:rPr>
            </w:pPr>
          </w:p>
        </w:tc>
      </w:tr>
      <w:tr w:rsidR="008932F2">
        <w:trPr>
          <w:trHeight w:val="90"/>
        </w:trPr>
        <w:tc>
          <w:tcPr>
            <w:tcW w:w="513" w:type="dxa"/>
            <w:vAlign w:val="center"/>
          </w:tcPr>
          <w:p w:rsidR="008932F2" w:rsidRDefault="00355EAB">
            <w:pPr>
              <w:spacing w:line="400" w:lineRule="exact"/>
              <w:jc w:val="center"/>
              <w:rPr>
                <w:rFonts w:ascii="宋体" w:eastAsia="宋体" w:hAnsi="宋体" w:cs="宋体"/>
                <w:szCs w:val="21"/>
              </w:rPr>
            </w:pPr>
            <w:r>
              <w:rPr>
                <w:rFonts w:ascii="宋体" w:eastAsia="宋体" w:hAnsi="宋体" w:cs="宋体" w:hint="eastAsia"/>
                <w:szCs w:val="21"/>
              </w:rPr>
              <w:t>6</w:t>
            </w:r>
          </w:p>
        </w:tc>
        <w:tc>
          <w:tcPr>
            <w:tcW w:w="5432" w:type="dxa"/>
          </w:tcPr>
          <w:p w:rsidR="008932F2" w:rsidRDefault="00355EAB">
            <w:pPr>
              <w:spacing w:line="400" w:lineRule="exact"/>
              <w:rPr>
                <w:rFonts w:ascii="宋体" w:eastAsia="宋体" w:hAnsi="宋体" w:cs="宋体"/>
                <w:szCs w:val="21"/>
              </w:rPr>
            </w:pPr>
            <w:r>
              <w:rPr>
                <w:rFonts w:ascii="宋体" w:eastAsia="宋体" w:hAnsi="宋体" w:cs="宋体" w:hint="eastAsia"/>
                <w:szCs w:val="18"/>
                <w:lang w:eastAsia="zh-Hans"/>
              </w:rPr>
              <w:t>保修期内，中标人提供软硬件设备故障保修、备件备机替换、软件升级等各种技术服务。</w:t>
            </w:r>
          </w:p>
        </w:tc>
        <w:tc>
          <w:tcPr>
            <w:tcW w:w="1709" w:type="dxa"/>
          </w:tcPr>
          <w:p w:rsidR="008932F2" w:rsidRDefault="008932F2">
            <w:pPr>
              <w:spacing w:line="380" w:lineRule="exact"/>
              <w:rPr>
                <w:rFonts w:ascii="宋体" w:eastAsia="宋体" w:hAnsi="宋体" w:cs="宋体"/>
                <w:szCs w:val="21"/>
              </w:rPr>
            </w:pPr>
          </w:p>
        </w:tc>
        <w:tc>
          <w:tcPr>
            <w:tcW w:w="1243" w:type="dxa"/>
          </w:tcPr>
          <w:p w:rsidR="008932F2" w:rsidRDefault="008932F2">
            <w:pPr>
              <w:spacing w:line="380" w:lineRule="exact"/>
              <w:rPr>
                <w:rFonts w:ascii="宋体" w:eastAsia="宋体" w:hAnsi="宋体" w:cs="宋体"/>
                <w:szCs w:val="21"/>
              </w:rPr>
            </w:pPr>
          </w:p>
        </w:tc>
      </w:tr>
      <w:tr w:rsidR="008932F2">
        <w:tc>
          <w:tcPr>
            <w:tcW w:w="513" w:type="dxa"/>
            <w:vAlign w:val="center"/>
          </w:tcPr>
          <w:p w:rsidR="008932F2" w:rsidRDefault="00355EAB">
            <w:pPr>
              <w:spacing w:line="380" w:lineRule="exact"/>
              <w:jc w:val="center"/>
              <w:rPr>
                <w:rFonts w:ascii="宋体" w:eastAsia="宋体" w:hAnsi="宋体" w:cs="宋体"/>
                <w:szCs w:val="21"/>
              </w:rPr>
            </w:pPr>
            <w:r>
              <w:rPr>
                <w:rFonts w:ascii="宋体" w:eastAsia="宋体" w:hAnsi="宋体" w:cs="宋体" w:hint="eastAsia"/>
                <w:szCs w:val="21"/>
              </w:rPr>
              <w:t>7</w:t>
            </w:r>
          </w:p>
        </w:tc>
        <w:tc>
          <w:tcPr>
            <w:tcW w:w="5432" w:type="dxa"/>
          </w:tcPr>
          <w:p w:rsidR="008932F2" w:rsidRDefault="00355EAB">
            <w:pPr>
              <w:pStyle w:val="10"/>
              <w:rPr>
                <w:rFonts w:ascii="宋体" w:hAnsi="宋体" w:cs="宋体"/>
                <w:b w:val="0"/>
              </w:rPr>
            </w:pPr>
            <w:r>
              <w:rPr>
                <w:rFonts w:ascii="宋体" w:hAnsi="宋体" w:cs="宋体" w:hint="eastAsia"/>
                <w:b w:val="0"/>
              </w:rPr>
              <w:t>保修期内，</w:t>
            </w:r>
            <w:r>
              <w:rPr>
                <w:rFonts w:ascii="宋体" w:hAnsi="宋体" w:cs="宋体" w:hint="eastAsia"/>
                <w:b w:val="0"/>
              </w:rPr>
              <w:t>7*24</w:t>
            </w:r>
            <w:r>
              <w:rPr>
                <w:rFonts w:ascii="宋体" w:hAnsi="宋体" w:cs="宋体" w:hint="eastAsia"/>
                <w:b w:val="0"/>
              </w:rPr>
              <w:t>小时免费技术支持服务。</w:t>
            </w:r>
          </w:p>
        </w:tc>
        <w:tc>
          <w:tcPr>
            <w:tcW w:w="1709" w:type="dxa"/>
          </w:tcPr>
          <w:p w:rsidR="008932F2" w:rsidRDefault="008932F2">
            <w:pPr>
              <w:pStyle w:val="10"/>
              <w:rPr>
                <w:rFonts w:ascii="宋体" w:hAnsi="宋体" w:cs="宋体"/>
                <w:b w:val="0"/>
              </w:rPr>
            </w:pPr>
          </w:p>
        </w:tc>
        <w:tc>
          <w:tcPr>
            <w:tcW w:w="1243" w:type="dxa"/>
          </w:tcPr>
          <w:p w:rsidR="008932F2" w:rsidRDefault="008932F2">
            <w:pPr>
              <w:pStyle w:val="10"/>
              <w:rPr>
                <w:rFonts w:ascii="宋体" w:hAnsi="宋体" w:cs="宋体"/>
                <w:b w:val="0"/>
              </w:rPr>
            </w:pPr>
          </w:p>
        </w:tc>
      </w:tr>
      <w:tr w:rsidR="008932F2">
        <w:tc>
          <w:tcPr>
            <w:tcW w:w="513" w:type="dxa"/>
            <w:vAlign w:val="center"/>
          </w:tcPr>
          <w:p w:rsidR="008932F2" w:rsidRDefault="00355EAB">
            <w:pPr>
              <w:spacing w:line="380" w:lineRule="exact"/>
              <w:jc w:val="center"/>
              <w:rPr>
                <w:rFonts w:ascii="宋体" w:eastAsia="宋体" w:hAnsi="宋体" w:cs="宋体"/>
                <w:szCs w:val="21"/>
              </w:rPr>
            </w:pPr>
            <w:r>
              <w:rPr>
                <w:rFonts w:ascii="宋体" w:eastAsia="宋体" w:hAnsi="宋体" w:cs="宋体" w:hint="eastAsia"/>
                <w:szCs w:val="21"/>
              </w:rPr>
              <w:t>8</w:t>
            </w:r>
          </w:p>
        </w:tc>
        <w:tc>
          <w:tcPr>
            <w:tcW w:w="5432" w:type="dxa"/>
          </w:tcPr>
          <w:p w:rsidR="008932F2" w:rsidRDefault="00355EAB">
            <w:pPr>
              <w:pStyle w:val="10"/>
              <w:rPr>
                <w:rFonts w:ascii="宋体" w:hAnsi="宋体" w:cs="宋体"/>
                <w:b w:val="0"/>
              </w:rPr>
            </w:pPr>
            <w:r>
              <w:rPr>
                <w:rFonts w:ascii="宋体" w:hAnsi="宋体" w:cs="宋体" w:hint="eastAsia"/>
                <w:b w:val="0"/>
              </w:rPr>
              <w:t>保修期内，</w:t>
            </w:r>
            <w:r>
              <w:rPr>
                <w:rFonts w:ascii="宋体" w:hAnsi="宋体" w:cs="宋体" w:hint="eastAsia"/>
                <w:b w:val="0"/>
              </w:rPr>
              <w:t>30</w:t>
            </w:r>
            <w:r>
              <w:rPr>
                <w:rFonts w:ascii="宋体" w:hAnsi="宋体" w:cs="宋体" w:hint="eastAsia"/>
                <w:b w:val="0"/>
              </w:rPr>
              <w:t>分钟内响应用户方的维修维护请求，</w:t>
            </w:r>
            <w:r>
              <w:rPr>
                <w:rFonts w:ascii="宋体" w:hAnsi="宋体" w:cs="宋体" w:hint="eastAsia"/>
                <w:b w:val="0"/>
              </w:rPr>
              <w:t>2</w:t>
            </w:r>
            <w:r>
              <w:rPr>
                <w:rFonts w:ascii="宋体" w:hAnsi="宋体" w:cs="宋体" w:hint="eastAsia"/>
                <w:b w:val="0"/>
              </w:rPr>
              <w:t>小时内到达现场处理</w:t>
            </w:r>
            <w:r>
              <w:rPr>
                <w:rFonts w:ascii="宋体" w:hAnsi="宋体" w:cs="宋体" w:hint="eastAsia"/>
                <w:b w:val="0"/>
              </w:rPr>
              <w:t>.</w:t>
            </w:r>
          </w:p>
        </w:tc>
        <w:tc>
          <w:tcPr>
            <w:tcW w:w="1709" w:type="dxa"/>
          </w:tcPr>
          <w:p w:rsidR="008932F2" w:rsidRDefault="008932F2">
            <w:pPr>
              <w:pStyle w:val="10"/>
              <w:rPr>
                <w:rFonts w:ascii="宋体" w:hAnsi="宋体" w:cs="宋体"/>
                <w:b w:val="0"/>
              </w:rPr>
            </w:pPr>
          </w:p>
        </w:tc>
        <w:tc>
          <w:tcPr>
            <w:tcW w:w="1243" w:type="dxa"/>
          </w:tcPr>
          <w:p w:rsidR="008932F2" w:rsidRDefault="008932F2">
            <w:pPr>
              <w:pStyle w:val="10"/>
              <w:rPr>
                <w:rFonts w:ascii="宋体" w:hAnsi="宋体" w:cs="宋体"/>
                <w:b w:val="0"/>
              </w:rPr>
            </w:pPr>
          </w:p>
        </w:tc>
      </w:tr>
      <w:tr w:rsidR="008932F2">
        <w:tc>
          <w:tcPr>
            <w:tcW w:w="513" w:type="dxa"/>
            <w:vAlign w:val="center"/>
          </w:tcPr>
          <w:p w:rsidR="008932F2" w:rsidRDefault="00355EAB">
            <w:pPr>
              <w:spacing w:line="380" w:lineRule="exact"/>
              <w:jc w:val="center"/>
              <w:rPr>
                <w:rFonts w:ascii="宋体" w:eastAsia="宋体" w:hAnsi="宋体" w:cs="宋体"/>
                <w:szCs w:val="21"/>
              </w:rPr>
            </w:pPr>
            <w:r>
              <w:rPr>
                <w:rFonts w:ascii="宋体" w:eastAsia="宋体" w:hAnsi="宋体" w:cs="宋体" w:hint="eastAsia"/>
                <w:szCs w:val="21"/>
              </w:rPr>
              <w:t>9</w:t>
            </w:r>
          </w:p>
        </w:tc>
        <w:tc>
          <w:tcPr>
            <w:tcW w:w="5432" w:type="dxa"/>
          </w:tcPr>
          <w:p w:rsidR="008932F2" w:rsidRDefault="00355EAB">
            <w:pPr>
              <w:pStyle w:val="10"/>
              <w:rPr>
                <w:rFonts w:ascii="宋体" w:hAnsi="宋体" w:cs="宋体"/>
                <w:b w:val="0"/>
              </w:rPr>
            </w:pPr>
            <w:r>
              <w:rPr>
                <w:rFonts w:ascii="宋体" w:hAnsi="宋体" w:cs="宋体" w:hint="eastAsia"/>
                <w:b w:val="0"/>
              </w:rPr>
              <w:t>投标人所投产品及规格型号配置参数不得低于招标要求，否则将视为无效投标。</w:t>
            </w:r>
          </w:p>
        </w:tc>
        <w:tc>
          <w:tcPr>
            <w:tcW w:w="1709" w:type="dxa"/>
          </w:tcPr>
          <w:p w:rsidR="008932F2" w:rsidRDefault="008932F2">
            <w:pPr>
              <w:pStyle w:val="10"/>
              <w:rPr>
                <w:rFonts w:ascii="宋体" w:hAnsi="宋体" w:cs="宋体"/>
                <w:b w:val="0"/>
              </w:rPr>
            </w:pPr>
          </w:p>
        </w:tc>
        <w:tc>
          <w:tcPr>
            <w:tcW w:w="1243" w:type="dxa"/>
          </w:tcPr>
          <w:p w:rsidR="008932F2" w:rsidRDefault="008932F2">
            <w:pPr>
              <w:pStyle w:val="10"/>
              <w:rPr>
                <w:rFonts w:ascii="宋体" w:hAnsi="宋体" w:cs="宋体"/>
                <w:b w:val="0"/>
              </w:rPr>
            </w:pPr>
          </w:p>
        </w:tc>
      </w:tr>
      <w:tr w:rsidR="008932F2">
        <w:tc>
          <w:tcPr>
            <w:tcW w:w="513" w:type="dxa"/>
            <w:vAlign w:val="center"/>
          </w:tcPr>
          <w:p w:rsidR="008932F2" w:rsidRDefault="00355EAB">
            <w:pPr>
              <w:spacing w:line="380" w:lineRule="exact"/>
              <w:jc w:val="center"/>
              <w:rPr>
                <w:rFonts w:ascii="宋体" w:eastAsia="宋体" w:hAnsi="宋体" w:cs="宋体"/>
                <w:szCs w:val="21"/>
              </w:rPr>
            </w:pPr>
            <w:r>
              <w:rPr>
                <w:rFonts w:ascii="宋体" w:eastAsia="宋体" w:hAnsi="宋体" w:cs="宋体" w:hint="eastAsia"/>
                <w:szCs w:val="21"/>
              </w:rPr>
              <w:t>10</w:t>
            </w:r>
          </w:p>
        </w:tc>
        <w:tc>
          <w:tcPr>
            <w:tcW w:w="5432" w:type="dxa"/>
          </w:tcPr>
          <w:p w:rsidR="008932F2" w:rsidRDefault="00355EAB">
            <w:pPr>
              <w:pStyle w:val="10"/>
              <w:rPr>
                <w:rFonts w:ascii="宋体" w:hAnsi="宋体" w:cs="宋体"/>
                <w:b w:val="0"/>
              </w:rPr>
            </w:pPr>
            <w:r>
              <w:rPr>
                <w:rFonts w:ascii="宋体" w:hAnsi="宋体" w:cs="宋体" w:hint="eastAsia"/>
                <w:b w:val="0"/>
              </w:rPr>
              <w:t>所投产品所有型号的电源风扇部件采用冗余设计，冗余组件单独故障或离线，不影响设备正常运行。</w:t>
            </w:r>
          </w:p>
        </w:tc>
        <w:tc>
          <w:tcPr>
            <w:tcW w:w="1709" w:type="dxa"/>
          </w:tcPr>
          <w:p w:rsidR="008932F2" w:rsidRDefault="008932F2">
            <w:pPr>
              <w:pStyle w:val="10"/>
              <w:rPr>
                <w:rFonts w:ascii="宋体" w:hAnsi="宋体" w:cs="宋体"/>
                <w:b w:val="0"/>
              </w:rPr>
            </w:pPr>
          </w:p>
        </w:tc>
        <w:tc>
          <w:tcPr>
            <w:tcW w:w="1243" w:type="dxa"/>
          </w:tcPr>
          <w:p w:rsidR="008932F2" w:rsidRDefault="008932F2">
            <w:pPr>
              <w:pStyle w:val="10"/>
              <w:rPr>
                <w:rFonts w:ascii="宋体" w:hAnsi="宋体" w:cs="宋体"/>
                <w:b w:val="0"/>
              </w:rPr>
            </w:pPr>
          </w:p>
        </w:tc>
      </w:tr>
      <w:tr w:rsidR="008932F2">
        <w:tc>
          <w:tcPr>
            <w:tcW w:w="513" w:type="dxa"/>
            <w:vAlign w:val="center"/>
          </w:tcPr>
          <w:p w:rsidR="008932F2" w:rsidRDefault="00355EAB">
            <w:pPr>
              <w:spacing w:line="380" w:lineRule="exact"/>
              <w:jc w:val="center"/>
              <w:rPr>
                <w:rFonts w:ascii="宋体" w:eastAsia="宋体" w:hAnsi="宋体" w:cs="宋体"/>
                <w:szCs w:val="21"/>
              </w:rPr>
            </w:pPr>
            <w:r>
              <w:rPr>
                <w:rFonts w:ascii="宋体" w:eastAsia="宋体" w:hAnsi="宋体" w:cs="宋体" w:hint="eastAsia"/>
                <w:szCs w:val="21"/>
              </w:rPr>
              <w:t>11</w:t>
            </w:r>
          </w:p>
        </w:tc>
        <w:tc>
          <w:tcPr>
            <w:tcW w:w="5432" w:type="dxa"/>
          </w:tcPr>
          <w:p w:rsidR="008932F2" w:rsidRDefault="00355EAB">
            <w:pPr>
              <w:pStyle w:val="10"/>
              <w:rPr>
                <w:rFonts w:ascii="宋体" w:hAnsi="宋体" w:cs="宋体"/>
                <w:b w:val="0"/>
              </w:rPr>
            </w:pPr>
            <w:r>
              <w:rPr>
                <w:rFonts w:ascii="宋体" w:hAnsi="宋体" w:cs="宋体" w:hint="eastAsia"/>
                <w:b w:val="0"/>
              </w:rPr>
              <w:t>所有提供的硬件设备含</w:t>
            </w:r>
            <w:r>
              <w:rPr>
                <w:rFonts w:ascii="宋体" w:hAnsi="宋体" w:cs="宋体" w:hint="eastAsia"/>
                <w:b w:val="0"/>
              </w:rPr>
              <w:t>3</w:t>
            </w:r>
            <w:r>
              <w:rPr>
                <w:rFonts w:ascii="宋体" w:hAnsi="宋体" w:cs="宋体" w:hint="eastAsia"/>
                <w:b w:val="0"/>
              </w:rPr>
              <w:t>年原厂维保</w:t>
            </w:r>
          </w:p>
        </w:tc>
        <w:tc>
          <w:tcPr>
            <w:tcW w:w="1709" w:type="dxa"/>
          </w:tcPr>
          <w:p w:rsidR="008932F2" w:rsidRDefault="008932F2">
            <w:pPr>
              <w:pStyle w:val="10"/>
              <w:rPr>
                <w:rFonts w:ascii="宋体" w:hAnsi="宋体" w:cs="宋体"/>
                <w:b w:val="0"/>
              </w:rPr>
            </w:pPr>
          </w:p>
        </w:tc>
        <w:tc>
          <w:tcPr>
            <w:tcW w:w="1243" w:type="dxa"/>
          </w:tcPr>
          <w:p w:rsidR="008932F2" w:rsidRDefault="008932F2">
            <w:pPr>
              <w:pStyle w:val="10"/>
              <w:rPr>
                <w:rFonts w:ascii="宋体" w:hAnsi="宋体" w:cs="宋体"/>
                <w:b w:val="0"/>
              </w:rPr>
            </w:pPr>
          </w:p>
        </w:tc>
      </w:tr>
    </w:tbl>
    <w:p w:rsidR="008932F2" w:rsidRDefault="00355EAB">
      <w:pPr>
        <w:pStyle w:val="a9"/>
        <w:spacing w:line="500" w:lineRule="exact"/>
        <w:ind w:leftChars="47" w:left="99" w:rightChars="-80" w:right="-168"/>
        <w:rPr>
          <w:rFonts w:cs="宋体"/>
          <w:color w:val="auto"/>
        </w:rPr>
      </w:pPr>
      <w:r>
        <w:rPr>
          <w:rFonts w:cs="宋体" w:hint="eastAsia"/>
          <w:color w:val="auto"/>
        </w:rPr>
        <w:t>注：</w:t>
      </w:r>
    </w:p>
    <w:p w:rsidR="008932F2" w:rsidRDefault="00355EAB">
      <w:pPr>
        <w:pStyle w:val="a9"/>
        <w:adjustRightInd w:val="0"/>
        <w:snapToGrid w:val="0"/>
        <w:spacing w:line="460" w:lineRule="exact"/>
        <w:ind w:leftChars="47" w:left="99" w:firstLineChars="200" w:firstLine="420"/>
        <w:rPr>
          <w:rFonts w:cs="宋体"/>
          <w:color w:val="auto"/>
        </w:rPr>
      </w:pPr>
      <w:r>
        <w:rPr>
          <w:rFonts w:cs="宋体" w:hint="eastAsia"/>
          <w:color w:val="auto"/>
        </w:rPr>
        <w:t>1</w:t>
      </w:r>
      <w:r>
        <w:rPr>
          <w:rFonts w:cs="宋体" w:hint="eastAsia"/>
          <w:color w:val="auto"/>
        </w:rPr>
        <w:t>、在本表中，需对谈判文件的技术要求全部做出响应，而不仅仅是对偏离项的响应。</w:t>
      </w:r>
    </w:p>
    <w:p w:rsidR="008932F2" w:rsidRDefault="00355EAB">
      <w:pPr>
        <w:pStyle w:val="a9"/>
        <w:adjustRightInd w:val="0"/>
        <w:snapToGrid w:val="0"/>
        <w:spacing w:line="460" w:lineRule="exact"/>
        <w:ind w:leftChars="247" w:left="834" w:hangingChars="150" w:hanging="315"/>
        <w:rPr>
          <w:rFonts w:cs="宋体"/>
          <w:color w:val="auto"/>
        </w:rPr>
      </w:pPr>
      <w:r>
        <w:rPr>
          <w:rFonts w:cs="宋体" w:hint="eastAsia"/>
          <w:color w:val="auto"/>
        </w:rPr>
        <w:t>2</w:t>
      </w:r>
      <w:r>
        <w:rPr>
          <w:rFonts w:cs="宋体" w:hint="eastAsia"/>
          <w:color w:val="auto"/>
        </w:rPr>
        <w:t>、在本表中，与“谈判文件的技术要求”栏比较，如无偏离，“响应文件的技术方案”栏可具体填写响应内容或“同意”、“接受”等字样，如有偏离，则必须填写具体</w:t>
      </w:r>
      <w:r>
        <w:rPr>
          <w:rFonts w:cs="宋体" w:hint="eastAsia"/>
          <w:color w:val="auto"/>
        </w:rPr>
        <w:lastRenderedPageBreak/>
        <w:t>的偏离内容。</w:t>
      </w:r>
      <w:r>
        <w:rPr>
          <w:rFonts w:cs="宋体" w:hint="eastAsia"/>
          <w:color w:val="auto"/>
        </w:rPr>
        <w:t xml:space="preserve"> </w:t>
      </w:r>
    </w:p>
    <w:p w:rsidR="008932F2" w:rsidRDefault="00355EAB">
      <w:pPr>
        <w:pStyle w:val="a9"/>
        <w:adjustRightInd w:val="0"/>
        <w:snapToGrid w:val="0"/>
        <w:spacing w:line="460" w:lineRule="exact"/>
        <w:ind w:leftChars="247" w:left="834" w:hangingChars="150" w:hanging="315"/>
        <w:rPr>
          <w:rFonts w:cs="宋体"/>
          <w:color w:val="auto"/>
        </w:rPr>
      </w:pPr>
      <w:r>
        <w:rPr>
          <w:rFonts w:cs="宋体" w:hint="eastAsia"/>
          <w:color w:val="auto"/>
        </w:rPr>
        <w:t>3</w:t>
      </w:r>
      <w:r>
        <w:rPr>
          <w:rFonts w:cs="宋体" w:hint="eastAsia"/>
          <w:color w:val="auto"/>
        </w:rPr>
        <w:t>、对于技术要求</w:t>
      </w:r>
      <w:r>
        <w:rPr>
          <w:rFonts w:cs="宋体" w:hint="eastAsia"/>
          <w:color w:val="auto"/>
        </w:rPr>
        <w:t>(</w:t>
      </w:r>
      <w:r>
        <w:rPr>
          <w:rFonts w:cs="宋体" w:hint="eastAsia"/>
          <w:color w:val="auto"/>
        </w:rPr>
        <w:t>包括其他部分的内容</w:t>
      </w:r>
      <w:r>
        <w:rPr>
          <w:rFonts w:cs="宋体" w:hint="eastAsia"/>
          <w:color w:val="auto"/>
        </w:rPr>
        <w:t>)</w:t>
      </w:r>
      <w:r>
        <w:rPr>
          <w:rFonts w:cs="宋体" w:hint="eastAsia"/>
          <w:color w:val="auto"/>
        </w:rPr>
        <w:t>，如有偏离或替代方案的，也要求增列入此表，否则表示投标人完全接受，对投标人有约束力。</w:t>
      </w:r>
    </w:p>
    <w:p w:rsidR="008932F2" w:rsidRDefault="008932F2">
      <w:pPr>
        <w:pStyle w:val="a3"/>
        <w:rPr>
          <w:rFonts w:ascii="宋体" w:hAnsi="宋体" w:cs="宋体"/>
        </w:rPr>
      </w:pPr>
    </w:p>
    <w:p w:rsidR="008932F2" w:rsidRDefault="00355EAB">
      <w:pPr>
        <w:pStyle w:val="3"/>
        <w:spacing w:line="360" w:lineRule="auto"/>
        <w:rPr>
          <w:rFonts w:ascii="宋体" w:hAnsi="宋体" w:cs="宋体"/>
          <w:b w:val="0"/>
          <w:bCs w:val="0"/>
        </w:rPr>
      </w:pPr>
      <w:bookmarkStart w:id="88" w:name="_Toc5920"/>
      <w:bookmarkStart w:id="89" w:name="_Toc5131"/>
      <w:bookmarkStart w:id="90" w:name="_Toc535921103"/>
      <w:r>
        <w:rPr>
          <w:rFonts w:ascii="宋体" w:hAnsi="宋体" w:cs="宋体" w:hint="eastAsia"/>
        </w:rPr>
        <w:t>7</w:t>
      </w:r>
      <w:r>
        <w:rPr>
          <w:rFonts w:ascii="宋体" w:hAnsi="宋体" w:cs="宋体" w:hint="eastAsia"/>
        </w:rPr>
        <w:t>、资格预审文件（格式：须唯一且单独封装）</w:t>
      </w:r>
      <w:bookmarkEnd w:id="88"/>
      <w:bookmarkEnd w:id="89"/>
      <w:bookmarkEnd w:id="90"/>
    </w:p>
    <w:p w:rsidR="008932F2" w:rsidRDefault="00355EAB">
      <w:pPr>
        <w:numPr>
          <w:ilvl w:val="0"/>
          <w:numId w:val="17"/>
        </w:numPr>
        <w:tabs>
          <w:tab w:val="clear" w:pos="1142"/>
          <w:tab w:val="left" w:pos="900"/>
        </w:tabs>
        <w:spacing w:line="360" w:lineRule="auto"/>
        <w:ind w:left="900" w:hanging="540"/>
        <w:rPr>
          <w:rFonts w:ascii="宋体" w:eastAsia="宋体" w:hAnsi="宋体" w:cs="宋体"/>
        </w:rPr>
      </w:pPr>
      <w:r>
        <w:rPr>
          <w:rFonts w:ascii="宋体" w:eastAsia="宋体" w:hAnsi="宋体" w:cs="宋体" w:hint="eastAsia"/>
          <w:szCs w:val="18"/>
        </w:rPr>
        <w:t>资格文件为招标人评价、判断、确定投标人的资格和能力的组成文件；</w:t>
      </w:r>
    </w:p>
    <w:p w:rsidR="008932F2" w:rsidRDefault="00355EAB">
      <w:pPr>
        <w:numPr>
          <w:ilvl w:val="0"/>
          <w:numId w:val="17"/>
        </w:numPr>
        <w:tabs>
          <w:tab w:val="clear" w:pos="1142"/>
          <w:tab w:val="left" w:pos="900"/>
        </w:tabs>
        <w:spacing w:line="360" w:lineRule="auto"/>
        <w:ind w:left="900" w:hanging="540"/>
        <w:rPr>
          <w:rFonts w:ascii="宋体" w:eastAsia="宋体" w:hAnsi="宋体" w:cs="宋体"/>
        </w:rPr>
      </w:pPr>
      <w:r>
        <w:rPr>
          <w:rFonts w:ascii="宋体" w:eastAsia="宋体" w:hAnsi="宋体" w:cs="宋体" w:hint="eastAsia"/>
          <w:b/>
          <w:bCs/>
          <w:color w:val="FF0000"/>
          <w:sz w:val="22"/>
          <w:szCs w:val="24"/>
          <w:u w:val="double"/>
        </w:rPr>
        <w:t>资格证明文件提交要求：按照“提交文件一览表”顺序依次提供原件彩色扫描件或复印件（照片提供原件</w:t>
      </w:r>
      <w:r>
        <w:rPr>
          <w:rFonts w:ascii="宋体" w:eastAsia="宋体" w:hAnsi="宋体" w:cs="宋体" w:hint="eastAsia"/>
          <w:b/>
          <w:bCs/>
          <w:color w:val="FF0000"/>
          <w:sz w:val="22"/>
          <w:szCs w:val="24"/>
          <w:u w:val="double"/>
          <w:lang w:eastAsia="zh-Hans"/>
        </w:rPr>
        <w:t>）</w:t>
      </w:r>
      <w:r>
        <w:rPr>
          <w:rFonts w:ascii="宋体" w:eastAsia="宋体" w:hAnsi="宋体" w:cs="宋体" w:hint="eastAsia"/>
          <w:b/>
          <w:bCs/>
          <w:color w:val="FF0000"/>
          <w:sz w:val="22"/>
          <w:szCs w:val="24"/>
          <w:u w:val="double"/>
        </w:rPr>
        <w:t>，每页均需注明“与原件一致”（文字需手写或盖原件相符章）并在注明文字上加盖公章。（审计报告、照片、公司简介、合同、公司章程可以骑缝章方式盖章）</w:t>
      </w:r>
      <w:r>
        <w:rPr>
          <w:rFonts w:ascii="宋体" w:eastAsia="宋体" w:hAnsi="宋体" w:cs="宋体" w:hint="eastAsia"/>
          <w:b/>
          <w:bCs/>
          <w:color w:val="FF0000"/>
          <w:sz w:val="22"/>
          <w:szCs w:val="24"/>
          <w:u w:val="double"/>
          <w:lang w:eastAsia="zh-Hans"/>
        </w:rPr>
        <w:t>。</w:t>
      </w:r>
    </w:p>
    <w:p w:rsidR="008932F2" w:rsidRDefault="00355EAB">
      <w:pPr>
        <w:numPr>
          <w:ilvl w:val="0"/>
          <w:numId w:val="17"/>
        </w:numPr>
        <w:tabs>
          <w:tab w:val="clear" w:pos="1142"/>
          <w:tab w:val="left" w:pos="900"/>
        </w:tabs>
        <w:spacing w:line="360" w:lineRule="auto"/>
        <w:ind w:left="900" w:hanging="540"/>
        <w:rPr>
          <w:rFonts w:ascii="宋体" w:eastAsia="宋体" w:hAnsi="宋体" w:cs="宋体"/>
        </w:rPr>
      </w:pPr>
      <w:r>
        <w:rPr>
          <w:rFonts w:ascii="宋体" w:eastAsia="宋体" w:hAnsi="宋体" w:cs="宋体" w:hint="eastAsia"/>
        </w:rPr>
        <w:t>无法提供的文件应提供情况说明并加盖公章，否则视为无该部分内容；</w:t>
      </w:r>
    </w:p>
    <w:p w:rsidR="008932F2" w:rsidRDefault="00355EAB">
      <w:pPr>
        <w:numPr>
          <w:ilvl w:val="0"/>
          <w:numId w:val="17"/>
        </w:numPr>
        <w:tabs>
          <w:tab w:val="clear" w:pos="1142"/>
          <w:tab w:val="left" w:pos="900"/>
        </w:tabs>
        <w:spacing w:line="360" w:lineRule="auto"/>
        <w:ind w:left="900" w:hanging="540"/>
        <w:rPr>
          <w:rFonts w:ascii="宋体" w:eastAsia="宋体" w:hAnsi="宋体" w:cs="宋体"/>
        </w:rPr>
      </w:pPr>
      <w:r>
        <w:rPr>
          <w:rFonts w:ascii="宋体" w:eastAsia="宋体" w:hAnsi="宋体" w:cs="宋体" w:hint="eastAsia"/>
        </w:rPr>
        <w:t>需提交文件一览表：</w:t>
      </w:r>
    </w:p>
    <w:p w:rsidR="008932F2" w:rsidRDefault="008932F2">
      <w:pPr>
        <w:pStyle w:val="a3"/>
        <w:rPr>
          <w:rFonts w:ascii="宋体" w:hAnsi="宋体" w:cs="宋体"/>
        </w:rPr>
      </w:pP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6"/>
        <w:gridCol w:w="8678"/>
      </w:tblGrid>
      <w:tr w:rsidR="008932F2">
        <w:trPr>
          <w:cantSplit/>
          <w:trHeight w:val="397"/>
          <w:jc w:val="center"/>
        </w:trPr>
        <w:tc>
          <w:tcPr>
            <w:tcW w:w="656" w:type="dxa"/>
            <w:vAlign w:val="center"/>
          </w:tcPr>
          <w:p w:rsidR="008932F2" w:rsidRDefault="00355EAB">
            <w:pPr>
              <w:spacing w:line="360" w:lineRule="auto"/>
              <w:jc w:val="center"/>
              <w:rPr>
                <w:rFonts w:ascii="宋体" w:eastAsia="宋体" w:hAnsi="宋体" w:cs="宋体"/>
                <w:b/>
                <w:bCs/>
              </w:rPr>
            </w:pPr>
            <w:r>
              <w:rPr>
                <w:rFonts w:ascii="宋体" w:eastAsia="宋体" w:hAnsi="宋体" w:cs="宋体" w:hint="eastAsia"/>
                <w:b/>
                <w:bCs/>
              </w:rPr>
              <w:t>序号</w:t>
            </w:r>
          </w:p>
        </w:tc>
        <w:tc>
          <w:tcPr>
            <w:tcW w:w="8678" w:type="dxa"/>
            <w:vAlign w:val="center"/>
          </w:tcPr>
          <w:p w:rsidR="008932F2" w:rsidRDefault="00355EAB">
            <w:pPr>
              <w:spacing w:line="360" w:lineRule="auto"/>
              <w:ind w:firstLineChars="100" w:firstLine="211"/>
              <w:jc w:val="center"/>
              <w:rPr>
                <w:rFonts w:ascii="宋体" w:eastAsia="宋体" w:hAnsi="宋体" w:cs="宋体"/>
                <w:b/>
                <w:bCs/>
              </w:rPr>
            </w:pPr>
            <w:r>
              <w:rPr>
                <w:rFonts w:ascii="宋体" w:eastAsia="宋体" w:hAnsi="宋体" w:cs="宋体" w:hint="eastAsia"/>
                <w:b/>
                <w:bCs/>
              </w:rPr>
              <w:t>提交文件内容</w:t>
            </w:r>
          </w:p>
        </w:tc>
      </w:tr>
      <w:tr w:rsidR="008932F2">
        <w:trPr>
          <w:cantSplit/>
          <w:trHeight w:val="397"/>
          <w:jc w:val="center"/>
        </w:trPr>
        <w:tc>
          <w:tcPr>
            <w:tcW w:w="656" w:type="dxa"/>
            <w:vAlign w:val="center"/>
          </w:tcPr>
          <w:p w:rsidR="008932F2" w:rsidRDefault="00355EAB">
            <w:pPr>
              <w:spacing w:line="360" w:lineRule="auto"/>
              <w:jc w:val="center"/>
              <w:rPr>
                <w:rFonts w:ascii="宋体" w:eastAsia="宋体" w:hAnsi="宋体" w:cs="宋体"/>
                <w:bCs/>
              </w:rPr>
            </w:pPr>
            <w:r>
              <w:rPr>
                <w:rFonts w:ascii="宋体" w:eastAsia="宋体" w:hAnsi="宋体" w:cs="宋体" w:hint="eastAsia"/>
                <w:bCs/>
              </w:rPr>
              <w:t>1</w:t>
            </w:r>
          </w:p>
        </w:tc>
        <w:tc>
          <w:tcPr>
            <w:tcW w:w="8678" w:type="dxa"/>
            <w:vAlign w:val="center"/>
          </w:tcPr>
          <w:p w:rsidR="008932F2" w:rsidRDefault="00355EAB">
            <w:pPr>
              <w:spacing w:line="360" w:lineRule="auto"/>
              <w:ind w:firstLineChars="100" w:firstLine="210"/>
              <w:rPr>
                <w:rFonts w:ascii="宋体" w:eastAsia="宋体" w:hAnsi="宋体" w:cs="宋体"/>
                <w:bCs/>
              </w:rPr>
            </w:pPr>
            <w:r>
              <w:rPr>
                <w:rFonts w:ascii="宋体" w:eastAsia="宋体" w:hAnsi="宋体" w:cs="宋体" w:hint="eastAsia"/>
                <w:bCs/>
              </w:rPr>
              <w:t>营业执照（副本）</w:t>
            </w:r>
          </w:p>
        </w:tc>
      </w:tr>
      <w:tr w:rsidR="008932F2">
        <w:trPr>
          <w:cantSplit/>
          <w:trHeight w:val="397"/>
          <w:jc w:val="center"/>
        </w:trPr>
        <w:tc>
          <w:tcPr>
            <w:tcW w:w="656" w:type="dxa"/>
            <w:vAlign w:val="center"/>
          </w:tcPr>
          <w:p w:rsidR="008932F2" w:rsidRDefault="00355EAB">
            <w:pPr>
              <w:spacing w:line="360" w:lineRule="auto"/>
              <w:jc w:val="center"/>
              <w:rPr>
                <w:rFonts w:ascii="宋体" w:eastAsia="宋体" w:hAnsi="宋体" w:cs="宋体"/>
              </w:rPr>
            </w:pPr>
            <w:r>
              <w:rPr>
                <w:rFonts w:ascii="宋体" w:eastAsia="宋体" w:hAnsi="宋体" w:cs="宋体" w:hint="eastAsia"/>
              </w:rPr>
              <w:t>2</w:t>
            </w:r>
          </w:p>
        </w:tc>
        <w:tc>
          <w:tcPr>
            <w:tcW w:w="8678" w:type="dxa"/>
            <w:vAlign w:val="center"/>
          </w:tcPr>
          <w:p w:rsidR="008932F2" w:rsidRDefault="00355EAB">
            <w:pPr>
              <w:spacing w:line="360" w:lineRule="auto"/>
              <w:ind w:firstLineChars="100" w:firstLine="210"/>
              <w:rPr>
                <w:rFonts w:ascii="宋体" w:eastAsia="宋体" w:hAnsi="宋体" w:cs="宋体"/>
              </w:rPr>
            </w:pPr>
            <w:r>
              <w:rPr>
                <w:rFonts w:ascii="宋体" w:eastAsia="宋体" w:hAnsi="宋体" w:cs="宋体" w:hint="eastAsia"/>
              </w:rPr>
              <w:t>法定代表人身份证</w:t>
            </w:r>
          </w:p>
        </w:tc>
      </w:tr>
      <w:tr w:rsidR="008932F2">
        <w:trPr>
          <w:cantSplit/>
          <w:trHeight w:val="397"/>
          <w:jc w:val="center"/>
        </w:trPr>
        <w:tc>
          <w:tcPr>
            <w:tcW w:w="656" w:type="dxa"/>
            <w:vAlign w:val="center"/>
          </w:tcPr>
          <w:p w:rsidR="008932F2" w:rsidRDefault="00355EAB">
            <w:pPr>
              <w:spacing w:line="360" w:lineRule="auto"/>
              <w:jc w:val="center"/>
              <w:rPr>
                <w:rFonts w:ascii="宋体" w:eastAsia="宋体" w:hAnsi="宋体" w:cs="宋体"/>
                <w:bCs/>
              </w:rPr>
            </w:pPr>
            <w:r>
              <w:rPr>
                <w:rFonts w:ascii="宋体" w:eastAsia="宋体" w:hAnsi="宋体" w:cs="宋体" w:hint="eastAsia"/>
                <w:bCs/>
              </w:rPr>
              <w:t>3</w:t>
            </w:r>
          </w:p>
        </w:tc>
        <w:tc>
          <w:tcPr>
            <w:tcW w:w="8678" w:type="dxa"/>
            <w:vAlign w:val="center"/>
          </w:tcPr>
          <w:p w:rsidR="008932F2" w:rsidRDefault="00355EAB">
            <w:pPr>
              <w:spacing w:line="360" w:lineRule="auto"/>
              <w:ind w:firstLineChars="100" w:firstLine="210"/>
              <w:rPr>
                <w:rFonts w:ascii="宋体" w:eastAsia="宋体" w:hAnsi="宋体" w:cs="宋体"/>
                <w:szCs w:val="21"/>
              </w:rPr>
            </w:pPr>
            <w:r>
              <w:rPr>
                <w:rFonts w:ascii="宋体" w:eastAsia="宋体" w:hAnsi="宋体" w:cs="宋体" w:hint="eastAsia"/>
                <w:szCs w:val="21"/>
              </w:rPr>
              <w:t>具有</w:t>
            </w:r>
            <w:r>
              <w:rPr>
                <w:rFonts w:ascii="宋体" w:eastAsia="宋体" w:hAnsi="宋体" w:cs="宋体" w:hint="eastAsia"/>
                <w:szCs w:val="21"/>
              </w:rPr>
              <w:t>H3C</w:t>
            </w:r>
            <w:r>
              <w:rPr>
                <w:rFonts w:ascii="宋体" w:eastAsia="宋体" w:hAnsi="宋体" w:cs="宋体" w:hint="eastAsia"/>
                <w:szCs w:val="21"/>
              </w:rPr>
              <w:t>及</w:t>
            </w:r>
            <w:r>
              <w:rPr>
                <w:rFonts w:ascii="宋体" w:eastAsia="宋体" w:hAnsi="宋体" w:cs="宋体" w:hint="eastAsia"/>
                <w:szCs w:val="21"/>
              </w:rPr>
              <w:t>CP</w:t>
            </w:r>
            <w:r>
              <w:rPr>
                <w:rFonts w:ascii="宋体" w:eastAsia="宋体" w:hAnsi="宋体" w:cs="宋体" w:hint="eastAsia"/>
                <w:szCs w:val="21"/>
              </w:rPr>
              <w:t>的代理资质和原厂授权函</w:t>
            </w:r>
          </w:p>
        </w:tc>
      </w:tr>
      <w:tr w:rsidR="008932F2">
        <w:trPr>
          <w:cantSplit/>
          <w:trHeight w:val="397"/>
          <w:jc w:val="center"/>
        </w:trPr>
        <w:tc>
          <w:tcPr>
            <w:tcW w:w="656" w:type="dxa"/>
            <w:vAlign w:val="center"/>
          </w:tcPr>
          <w:p w:rsidR="008932F2" w:rsidRDefault="00355EAB">
            <w:pPr>
              <w:spacing w:line="360" w:lineRule="auto"/>
              <w:jc w:val="center"/>
              <w:rPr>
                <w:rFonts w:ascii="宋体" w:eastAsia="宋体" w:hAnsi="宋体" w:cs="宋体"/>
                <w:bCs/>
              </w:rPr>
            </w:pPr>
            <w:r>
              <w:rPr>
                <w:rFonts w:ascii="宋体" w:eastAsia="宋体" w:hAnsi="宋体" w:cs="宋体" w:hint="eastAsia"/>
                <w:bCs/>
              </w:rPr>
              <w:t>4</w:t>
            </w:r>
          </w:p>
        </w:tc>
        <w:tc>
          <w:tcPr>
            <w:tcW w:w="8678" w:type="dxa"/>
            <w:vAlign w:val="center"/>
          </w:tcPr>
          <w:p w:rsidR="008932F2" w:rsidRDefault="00355EAB">
            <w:pPr>
              <w:spacing w:line="360" w:lineRule="auto"/>
              <w:ind w:firstLineChars="100" w:firstLine="210"/>
              <w:rPr>
                <w:rFonts w:ascii="宋体" w:eastAsia="宋体" w:hAnsi="宋体" w:cs="宋体"/>
                <w:bCs/>
                <w:lang w:eastAsia="zh-Hans"/>
              </w:rPr>
            </w:pPr>
            <w:r>
              <w:rPr>
                <w:rFonts w:ascii="宋体" w:eastAsia="宋体" w:hAnsi="宋体" w:cs="宋体" w:hint="eastAsia"/>
                <w:bCs/>
              </w:rPr>
              <w:t>其他与招标业务相关的资质证书、文件</w:t>
            </w:r>
            <w:r>
              <w:rPr>
                <w:rFonts w:ascii="宋体" w:eastAsia="宋体" w:hAnsi="宋体" w:cs="宋体" w:hint="eastAsia"/>
                <w:bCs/>
                <w:lang w:eastAsia="zh-Hans"/>
              </w:rPr>
              <w:t>：</w:t>
            </w:r>
          </w:p>
        </w:tc>
      </w:tr>
      <w:tr w:rsidR="008932F2">
        <w:trPr>
          <w:cantSplit/>
          <w:trHeight w:val="397"/>
          <w:jc w:val="center"/>
        </w:trPr>
        <w:tc>
          <w:tcPr>
            <w:tcW w:w="656" w:type="dxa"/>
            <w:vAlign w:val="center"/>
          </w:tcPr>
          <w:p w:rsidR="008932F2" w:rsidRDefault="00355EAB">
            <w:pPr>
              <w:spacing w:line="360" w:lineRule="auto"/>
              <w:jc w:val="center"/>
              <w:rPr>
                <w:rFonts w:ascii="宋体" w:eastAsia="宋体" w:hAnsi="宋体" w:cs="宋体"/>
                <w:bCs/>
              </w:rPr>
            </w:pPr>
            <w:r>
              <w:rPr>
                <w:rFonts w:ascii="宋体" w:eastAsia="宋体" w:hAnsi="宋体" w:cs="宋体" w:hint="eastAsia"/>
                <w:bCs/>
              </w:rPr>
              <w:t>5</w:t>
            </w:r>
          </w:p>
        </w:tc>
        <w:tc>
          <w:tcPr>
            <w:tcW w:w="8678" w:type="dxa"/>
            <w:vAlign w:val="center"/>
          </w:tcPr>
          <w:p w:rsidR="008932F2" w:rsidRDefault="00355EAB">
            <w:pPr>
              <w:spacing w:line="360" w:lineRule="auto"/>
              <w:ind w:firstLineChars="100" w:firstLine="210"/>
              <w:rPr>
                <w:rFonts w:ascii="宋体" w:eastAsia="宋体" w:hAnsi="宋体" w:cs="宋体"/>
                <w:bCs/>
              </w:rPr>
            </w:pPr>
            <w:r>
              <w:rPr>
                <w:rFonts w:ascii="宋体" w:eastAsia="宋体" w:hAnsi="宋体" w:cs="宋体" w:hint="eastAsia"/>
              </w:rPr>
              <w:t>上一年度完整的审计报告（无审计报告的提供说明，并提交上一年度财务报表，包括资产负债表、利润表和现金流量表）</w:t>
            </w:r>
          </w:p>
        </w:tc>
      </w:tr>
      <w:tr w:rsidR="008932F2">
        <w:trPr>
          <w:cantSplit/>
          <w:trHeight w:val="397"/>
          <w:jc w:val="center"/>
        </w:trPr>
        <w:tc>
          <w:tcPr>
            <w:tcW w:w="656" w:type="dxa"/>
            <w:vAlign w:val="center"/>
          </w:tcPr>
          <w:p w:rsidR="008932F2" w:rsidRDefault="00355EAB">
            <w:pPr>
              <w:spacing w:line="360" w:lineRule="auto"/>
              <w:jc w:val="center"/>
              <w:rPr>
                <w:rFonts w:ascii="宋体" w:eastAsia="宋体" w:hAnsi="宋体" w:cs="宋体"/>
              </w:rPr>
            </w:pPr>
            <w:r>
              <w:rPr>
                <w:rFonts w:ascii="宋体" w:eastAsia="宋体" w:hAnsi="宋体" w:cs="宋体" w:hint="eastAsia"/>
              </w:rPr>
              <w:t>6</w:t>
            </w:r>
          </w:p>
        </w:tc>
        <w:tc>
          <w:tcPr>
            <w:tcW w:w="8678" w:type="dxa"/>
            <w:vAlign w:val="center"/>
          </w:tcPr>
          <w:p w:rsidR="008932F2" w:rsidRDefault="00355EAB">
            <w:pPr>
              <w:spacing w:line="360" w:lineRule="auto"/>
              <w:ind w:firstLineChars="100" w:firstLine="210"/>
              <w:rPr>
                <w:rFonts w:ascii="宋体" w:eastAsia="宋体" w:hAnsi="宋体" w:cs="宋体"/>
                <w:szCs w:val="21"/>
              </w:rPr>
            </w:pPr>
            <w:r>
              <w:rPr>
                <w:rFonts w:ascii="宋体" w:eastAsia="宋体" w:hAnsi="宋体" w:cs="宋体" w:hint="eastAsia"/>
              </w:rPr>
              <w:t>授权代表身份证</w:t>
            </w:r>
          </w:p>
        </w:tc>
      </w:tr>
      <w:tr w:rsidR="008932F2">
        <w:trPr>
          <w:cantSplit/>
          <w:trHeight w:val="390"/>
          <w:jc w:val="center"/>
        </w:trPr>
        <w:tc>
          <w:tcPr>
            <w:tcW w:w="656" w:type="dxa"/>
            <w:vAlign w:val="center"/>
          </w:tcPr>
          <w:p w:rsidR="008932F2" w:rsidRDefault="00355EAB">
            <w:pPr>
              <w:spacing w:line="360" w:lineRule="auto"/>
              <w:jc w:val="center"/>
              <w:rPr>
                <w:rFonts w:ascii="宋体" w:eastAsia="宋体" w:hAnsi="宋体" w:cs="宋体"/>
              </w:rPr>
            </w:pPr>
            <w:r>
              <w:rPr>
                <w:rFonts w:ascii="宋体" w:eastAsia="宋体" w:hAnsi="宋体" w:cs="宋体" w:hint="eastAsia"/>
              </w:rPr>
              <w:t>7</w:t>
            </w:r>
          </w:p>
        </w:tc>
        <w:tc>
          <w:tcPr>
            <w:tcW w:w="8678" w:type="dxa"/>
            <w:vAlign w:val="center"/>
          </w:tcPr>
          <w:p w:rsidR="008932F2" w:rsidRDefault="00355EAB">
            <w:pPr>
              <w:spacing w:line="360" w:lineRule="auto"/>
              <w:ind w:firstLineChars="100" w:firstLine="210"/>
              <w:rPr>
                <w:rFonts w:ascii="宋体" w:eastAsia="宋体" w:hAnsi="宋体" w:cs="宋体"/>
              </w:rPr>
            </w:pPr>
            <w:r>
              <w:rPr>
                <w:rFonts w:ascii="宋体" w:eastAsia="宋体" w:hAnsi="宋体" w:cs="宋体" w:hint="eastAsia"/>
                <w:szCs w:val="21"/>
              </w:rPr>
              <w:t>近三年金融行业同类项目</w:t>
            </w:r>
            <w:r>
              <w:rPr>
                <w:rFonts w:ascii="宋体" w:eastAsia="宋体" w:hAnsi="宋体" w:cs="宋体" w:hint="eastAsia"/>
              </w:rPr>
              <w:t>合同（供应商可覆盖保密内容）不少于</w:t>
            </w:r>
            <w:r>
              <w:rPr>
                <w:rFonts w:ascii="宋体" w:eastAsia="宋体" w:hAnsi="宋体" w:cs="宋体" w:hint="eastAsia"/>
              </w:rPr>
              <w:t>3</w:t>
            </w:r>
            <w:r>
              <w:rPr>
                <w:rFonts w:ascii="宋体" w:eastAsia="宋体" w:hAnsi="宋体" w:cs="宋体" w:hint="eastAsia"/>
              </w:rPr>
              <w:t>个</w:t>
            </w:r>
          </w:p>
        </w:tc>
      </w:tr>
      <w:tr w:rsidR="008932F2">
        <w:trPr>
          <w:cantSplit/>
          <w:trHeight w:val="397"/>
          <w:jc w:val="center"/>
        </w:trPr>
        <w:tc>
          <w:tcPr>
            <w:tcW w:w="656" w:type="dxa"/>
            <w:vAlign w:val="center"/>
          </w:tcPr>
          <w:p w:rsidR="008932F2" w:rsidRDefault="00355EAB">
            <w:pPr>
              <w:spacing w:line="360" w:lineRule="auto"/>
              <w:jc w:val="center"/>
              <w:rPr>
                <w:rFonts w:ascii="宋体" w:eastAsia="宋体" w:hAnsi="宋体" w:cs="宋体"/>
              </w:rPr>
            </w:pPr>
            <w:r>
              <w:rPr>
                <w:rFonts w:ascii="宋体" w:eastAsia="宋体" w:hAnsi="宋体" w:cs="宋体" w:hint="eastAsia"/>
              </w:rPr>
              <w:t>8</w:t>
            </w:r>
          </w:p>
        </w:tc>
        <w:tc>
          <w:tcPr>
            <w:tcW w:w="8678" w:type="dxa"/>
            <w:vAlign w:val="center"/>
          </w:tcPr>
          <w:p w:rsidR="008932F2" w:rsidRDefault="00355EAB">
            <w:pPr>
              <w:spacing w:line="360" w:lineRule="auto"/>
              <w:ind w:firstLineChars="100" w:firstLine="210"/>
              <w:rPr>
                <w:rFonts w:ascii="宋体" w:eastAsia="宋体" w:hAnsi="宋体" w:cs="宋体"/>
              </w:rPr>
            </w:pPr>
            <w:r>
              <w:rPr>
                <w:rFonts w:ascii="宋体" w:eastAsia="宋体" w:hAnsi="宋体" w:cs="宋体" w:hint="eastAsia"/>
              </w:rPr>
              <w:t>公司办公场所租赁（或购买）证明（名称同供应商名称或同注册地不一致时，提供说明）</w:t>
            </w:r>
          </w:p>
        </w:tc>
      </w:tr>
      <w:tr w:rsidR="008932F2">
        <w:trPr>
          <w:cantSplit/>
          <w:trHeight w:val="499"/>
          <w:jc w:val="center"/>
        </w:trPr>
        <w:tc>
          <w:tcPr>
            <w:tcW w:w="656" w:type="dxa"/>
            <w:vAlign w:val="center"/>
          </w:tcPr>
          <w:p w:rsidR="008932F2" w:rsidRDefault="00355EAB">
            <w:pPr>
              <w:jc w:val="center"/>
              <w:rPr>
                <w:rFonts w:ascii="宋体" w:eastAsia="宋体" w:hAnsi="宋体" w:cs="宋体"/>
              </w:rPr>
            </w:pPr>
            <w:r>
              <w:rPr>
                <w:rFonts w:ascii="宋体" w:eastAsia="宋体" w:hAnsi="宋体" w:cs="宋体" w:hint="eastAsia"/>
              </w:rPr>
              <w:t>11</w:t>
            </w:r>
          </w:p>
        </w:tc>
        <w:tc>
          <w:tcPr>
            <w:tcW w:w="8678" w:type="dxa"/>
            <w:vAlign w:val="center"/>
          </w:tcPr>
          <w:p w:rsidR="008932F2" w:rsidRDefault="00355EAB">
            <w:pPr>
              <w:spacing w:line="360" w:lineRule="auto"/>
              <w:ind w:firstLineChars="100" w:firstLine="210"/>
              <w:rPr>
                <w:rFonts w:ascii="宋体" w:eastAsia="宋体" w:hAnsi="宋体" w:cs="宋体"/>
                <w:szCs w:val="18"/>
              </w:rPr>
            </w:pPr>
            <w:r>
              <w:rPr>
                <w:rFonts w:ascii="宋体" w:eastAsia="宋体" w:hAnsi="宋体" w:cs="宋体" w:hint="eastAsia"/>
                <w:szCs w:val="18"/>
              </w:rPr>
              <w:t>其他资质、资格证书、荣誉证书等</w:t>
            </w:r>
          </w:p>
        </w:tc>
      </w:tr>
      <w:tr w:rsidR="008932F2">
        <w:trPr>
          <w:cantSplit/>
          <w:trHeight w:val="499"/>
          <w:jc w:val="center"/>
        </w:trPr>
        <w:tc>
          <w:tcPr>
            <w:tcW w:w="656" w:type="dxa"/>
            <w:vAlign w:val="center"/>
          </w:tcPr>
          <w:p w:rsidR="008932F2" w:rsidRDefault="00355EAB">
            <w:pPr>
              <w:jc w:val="center"/>
              <w:rPr>
                <w:rFonts w:ascii="宋体" w:eastAsia="宋体" w:hAnsi="宋体" w:cs="宋体"/>
              </w:rPr>
            </w:pPr>
            <w:r>
              <w:rPr>
                <w:rFonts w:ascii="宋体" w:eastAsia="宋体" w:hAnsi="宋体" w:cs="宋体" w:hint="eastAsia"/>
              </w:rPr>
              <w:t>12</w:t>
            </w:r>
          </w:p>
        </w:tc>
        <w:tc>
          <w:tcPr>
            <w:tcW w:w="8678" w:type="dxa"/>
            <w:vAlign w:val="center"/>
          </w:tcPr>
          <w:p w:rsidR="008932F2" w:rsidRDefault="00355EAB">
            <w:pPr>
              <w:spacing w:line="360" w:lineRule="auto"/>
              <w:ind w:firstLineChars="100" w:firstLine="210"/>
              <w:rPr>
                <w:rFonts w:ascii="宋体" w:eastAsia="宋体" w:hAnsi="宋体" w:cs="宋体"/>
                <w:szCs w:val="18"/>
              </w:rPr>
            </w:pPr>
            <w:r>
              <w:rPr>
                <w:rFonts w:ascii="宋体" w:eastAsia="宋体" w:hAnsi="宋体" w:cs="宋体" w:hint="eastAsia"/>
                <w:szCs w:val="18"/>
              </w:rPr>
              <w:t>本项目的整体架构方案</w:t>
            </w:r>
          </w:p>
        </w:tc>
      </w:tr>
    </w:tbl>
    <w:p w:rsidR="008932F2" w:rsidRDefault="008932F2">
      <w:pPr>
        <w:numPr>
          <w:ilvl w:val="255"/>
          <w:numId w:val="0"/>
        </w:numPr>
        <w:tabs>
          <w:tab w:val="left" w:pos="900"/>
        </w:tabs>
        <w:spacing w:line="360" w:lineRule="auto"/>
        <w:ind w:left="360"/>
        <w:rPr>
          <w:rFonts w:ascii="宋体" w:eastAsia="宋体" w:hAnsi="宋体" w:cs="宋体"/>
          <w:b/>
          <w:bCs/>
          <w:sz w:val="22"/>
          <w:szCs w:val="24"/>
          <w:u w:val="double"/>
        </w:rPr>
      </w:pPr>
    </w:p>
    <w:p w:rsidR="008932F2" w:rsidRDefault="008932F2">
      <w:pPr>
        <w:numPr>
          <w:ilvl w:val="255"/>
          <w:numId w:val="0"/>
        </w:numPr>
        <w:tabs>
          <w:tab w:val="left" w:pos="900"/>
        </w:tabs>
        <w:spacing w:line="360" w:lineRule="auto"/>
        <w:ind w:left="360"/>
        <w:rPr>
          <w:rFonts w:ascii="宋体" w:eastAsia="宋体" w:hAnsi="宋体" w:cs="宋体"/>
          <w:b/>
          <w:bCs/>
          <w:sz w:val="22"/>
          <w:szCs w:val="24"/>
          <w:u w:val="double"/>
        </w:rPr>
      </w:pPr>
    </w:p>
    <w:p w:rsidR="008932F2" w:rsidRDefault="00355EAB">
      <w:pPr>
        <w:numPr>
          <w:ilvl w:val="0"/>
          <w:numId w:val="17"/>
        </w:numPr>
        <w:tabs>
          <w:tab w:val="clear" w:pos="1142"/>
          <w:tab w:val="left" w:pos="900"/>
        </w:tabs>
        <w:spacing w:line="360" w:lineRule="auto"/>
        <w:ind w:left="900" w:hanging="540"/>
        <w:rPr>
          <w:rFonts w:ascii="宋体" w:eastAsia="宋体" w:hAnsi="宋体" w:cs="宋体"/>
          <w:b/>
          <w:bCs/>
          <w:sz w:val="22"/>
          <w:szCs w:val="24"/>
          <w:u w:val="double"/>
        </w:rPr>
      </w:pPr>
      <w:r>
        <w:rPr>
          <w:rFonts w:ascii="宋体" w:eastAsia="宋体" w:hAnsi="宋体" w:cs="宋体" w:hint="eastAsia"/>
          <w:b/>
          <w:bCs/>
          <w:sz w:val="22"/>
          <w:szCs w:val="24"/>
          <w:u w:val="double"/>
        </w:rPr>
        <w:t>本项目将进行资格预审，请在</w:t>
      </w:r>
      <w:r>
        <w:rPr>
          <w:rFonts w:ascii="宋体" w:eastAsia="宋体" w:hAnsi="宋体" w:cs="宋体" w:hint="eastAsia"/>
          <w:b/>
          <w:bCs/>
          <w:sz w:val="22"/>
          <w:szCs w:val="24"/>
          <w:u w:val="double"/>
        </w:rPr>
        <w:t xml:space="preserve">  2021</w:t>
      </w:r>
      <w:r>
        <w:rPr>
          <w:rFonts w:ascii="宋体" w:eastAsia="宋体" w:hAnsi="宋体" w:cs="宋体" w:hint="eastAsia"/>
          <w:b/>
          <w:bCs/>
          <w:sz w:val="22"/>
          <w:szCs w:val="24"/>
          <w:u w:val="double"/>
        </w:rPr>
        <w:t>年</w:t>
      </w:r>
      <w:r>
        <w:rPr>
          <w:rFonts w:ascii="宋体" w:eastAsia="宋体" w:hAnsi="宋体" w:cs="宋体" w:hint="eastAsia"/>
          <w:b/>
          <w:bCs/>
          <w:sz w:val="22"/>
          <w:szCs w:val="24"/>
          <w:u w:val="double"/>
        </w:rPr>
        <w:t>5</w:t>
      </w:r>
      <w:r>
        <w:rPr>
          <w:rFonts w:ascii="宋体" w:eastAsia="宋体" w:hAnsi="宋体" w:cs="宋体" w:hint="eastAsia"/>
          <w:b/>
          <w:bCs/>
          <w:sz w:val="22"/>
          <w:szCs w:val="24"/>
          <w:u w:val="double"/>
        </w:rPr>
        <w:t>月</w:t>
      </w:r>
      <w:r>
        <w:rPr>
          <w:rFonts w:ascii="宋体" w:eastAsia="宋体" w:hAnsi="宋体" w:cs="宋体" w:hint="eastAsia"/>
          <w:b/>
          <w:bCs/>
          <w:sz w:val="22"/>
          <w:szCs w:val="24"/>
          <w:u w:val="double"/>
        </w:rPr>
        <w:t>27</w:t>
      </w:r>
      <w:r>
        <w:rPr>
          <w:rFonts w:ascii="宋体" w:eastAsia="宋体" w:hAnsi="宋体" w:cs="宋体" w:hint="eastAsia"/>
          <w:b/>
          <w:bCs/>
          <w:sz w:val="22"/>
          <w:szCs w:val="24"/>
          <w:u w:val="double"/>
        </w:rPr>
        <w:t>日前将资格预审文件电子</w:t>
      </w:r>
      <w:r>
        <w:rPr>
          <w:rFonts w:ascii="宋体" w:eastAsia="宋体" w:hAnsi="宋体" w:cs="宋体" w:hint="eastAsia"/>
          <w:b/>
          <w:bCs/>
          <w:sz w:val="22"/>
          <w:szCs w:val="24"/>
          <w:u w:val="double"/>
        </w:rPr>
        <w:lastRenderedPageBreak/>
        <w:t>版发送至邮箱</w:t>
      </w:r>
      <w:hyperlink r:id="rId10" w:tgtFrame="D:/%E6%88%91%E7%9A%84%E8%BD%AF%E4%BB%B6/%E8%BD%AF%E4%BB%B6%E6%95%B0%E6%8D%AE/coremail%E6%95%B0%E6%8D%AE/SoftwareData/tmp/_blank" w:history="1">
        <w:r>
          <w:rPr>
            <w:rFonts w:ascii="宋体" w:eastAsia="宋体" w:hAnsi="宋体" w:cs="宋体" w:hint="eastAsia"/>
            <w:b/>
            <w:bCs/>
            <w:sz w:val="22"/>
            <w:szCs w:val="24"/>
            <w:u w:val="double"/>
          </w:rPr>
          <w:t>wanchuan@minshenglife.com</w:t>
        </w:r>
      </w:hyperlink>
      <w:r>
        <w:rPr>
          <w:rFonts w:ascii="宋体" w:eastAsia="宋体" w:hAnsi="宋体" w:cs="宋体" w:hint="eastAsia"/>
          <w:b/>
          <w:bCs/>
          <w:sz w:val="22"/>
          <w:szCs w:val="24"/>
          <w:u w:val="double"/>
        </w:rPr>
        <w:t>、</w:t>
      </w:r>
      <w:r>
        <w:rPr>
          <w:rFonts w:ascii="宋体" w:eastAsia="宋体" w:hAnsi="宋体" w:cs="宋体" w:hint="eastAsia"/>
          <w:b/>
          <w:bCs/>
          <w:sz w:val="22"/>
          <w:szCs w:val="24"/>
          <w:u w:val="double"/>
        </w:rPr>
        <w:t>xuhanying@minshenglife.com</w:t>
      </w:r>
      <w:r>
        <w:rPr>
          <w:rFonts w:ascii="宋体" w:eastAsia="宋体" w:hAnsi="宋体" w:cs="宋体" w:hint="eastAsia"/>
          <w:b/>
          <w:bCs/>
          <w:sz w:val="22"/>
          <w:szCs w:val="24"/>
          <w:u w:val="double"/>
        </w:rPr>
        <w:t>，待审核通过之后寄送投标文件。</w:t>
      </w:r>
    </w:p>
    <w:p w:rsidR="008932F2" w:rsidRDefault="008932F2">
      <w:pPr>
        <w:pStyle w:val="a3"/>
        <w:ind w:firstLine="0"/>
        <w:rPr>
          <w:rFonts w:ascii="宋体" w:hAnsi="宋体" w:cs="宋体"/>
        </w:rPr>
      </w:pPr>
    </w:p>
    <w:p w:rsidR="008932F2" w:rsidRDefault="00355EAB">
      <w:pPr>
        <w:pStyle w:val="3"/>
        <w:spacing w:line="360" w:lineRule="auto"/>
        <w:rPr>
          <w:rFonts w:ascii="宋体" w:hAnsi="宋体" w:cs="宋体"/>
        </w:rPr>
      </w:pPr>
      <w:bookmarkStart w:id="91" w:name="_Toc19349"/>
      <w:bookmarkStart w:id="92" w:name="_Toc9631"/>
      <w:bookmarkStart w:id="93" w:name="_Toc535921104"/>
      <w:r>
        <w:rPr>
          <w:rFonts w:ascii="宋体" w:hAnsi="宋体" w:cs="宋体" w:hint="eastAsia"/>
        </w:rPr>
        <w:t>8</w:t>
      </w:r>
      <w:r>
        <w:rPr>
          <w:rFonts w:ascii="宋体" w:hAnsi="宋体" w:cs="宋体" w:hint="eastAsia"/>
        </w:rPr>
        <w:t>、质量、商务及服务承诺</w:t>
      </w:r>
      <w:bookmarkEnd w:id="91"/>
      <w:bookmarkEnd w:id="92"/>
      <w:bookmarkEnd w:id="93"/>
    </w:p>
    <w:p w:rsidR="008932F2" w:rsidRDefault="00355EAB">
      <w:pPr>
        <w:numPr>
          <w:ilvl w:val="2"/>
          <w:numId w:val="12"/>
        </w:numPr>
        <w:tabs>
          <w:tab w:val="left" w:pos="900"/>
        </w:tabs>
        <w:spacing w:line="360" w:lineRule="auto"/>
        <w:ind w:left="900"/>
        <w:rPr>
          <w:rFonts w:ascii="宋体" w:eastAsia="宋体" w:hAnsi="宋体" w:cs="宋体"/>
        </w:rPr>
      </w:pPr>
      <w:r>
        <w:rPr>
          <w:rFonts w:ascii="宋体" w:eastAsia="宋体" w:hAnsi="宋体" w:cs="宋体" w:hint="eastAsia"/>
        </w:rPr>
        <w:t>对投标产品</w:t>
      </w:r>
      <w:r>
        <w:rPr>
          <w:rFonts w:ascii="宋体" w:eastAsia="宋体" w:hAnsi="宋体" w:cs="宋体" w:hint="eastAsia"/>
        </w:rPr>
        <w:t>/</w:t>
      </w:r>
      <w:r>
        <w:rPr>
          <w:rFonts w:ascii="宋体" w:eastAsia="宋体" w:hAnsi="宋体" w:cs="宋体" w:hint="eastAsia"/>
        </w:rPr>
        <w:t>服务质量保证的措施、方法；</w:t>
      </w:r>
    </w:p>
    <w:p w:rsidR="008932F2" w:rsidRDefault="00355EAB">
      <w:pPr>
        <w:numPr>
          <w:ilvl w:val="2"/>
          <w:numId w:val="12"/>
        </w:numPr>
        <w:tabs>
          <w:tab w:val="left" w:pos="900"/>
        </w:tabs>
        <w:spacing w:line="360" w:lineRule="auto"/>
        <w:ind w:left="900"/>
        <w:rPr>
          <w:rFonts w:ascii="宋体" w:eastAsia="宋体" w:hAnsi="宋体" w:cs="宋体"/>
        </w:rPr>
      </w:pPr>
      <w:r>
        <w:rPr>
          <w:rFonts w:ascii="宋体" w:eastAsia="宋体" w:hAnsi="宋体" w:cs="宋体" w:hint="eastAsia"/>
        </w:rPr>
        <w:t>对投标产品售后服务承诺及此招标项目的特殊服务政策；</w:t>
      </w:r>
    </w:p>
    <w:p w:rsidR="008932F2" w:rsidRDefault="00355EAB">
      <w:pPr>
        <w:numPr>
          <w:ilvl w:val="2"/>
          <w:numId w:val="12"/>
        </w:numPr>
        <w:tabs>
          <w:tab w:val="left" w:pos="900"/>
        </w:tabs>
        <w:spacing w:line="360" w:lineRule="auto"/>
        <w:ind w:left="900"/>
        <w:rPr>
          <w:rFonts w:ascii="宋体" w:eastAsia="宋体" w:hAnsi="宋体" w:cs="宋体"/>
        </w:rPr>
      </w:pPr>
      <w:r>
        <w:rPr>
          <w:rFonts w:ascii="宋体" w:eastAsia="宋体" w:hAnsi="宋体" w:cs="宋体" w:hint="eastAsia"/>
        </w:rPr>
        <w:t>到货时间</w:t>
      </w:r>
      <w:r>
        <w:rPr>
          <w:rFonts w:ascii="宋体" w:eastAsia="宋体" w:hAnsi="宋体" w:cs="宋体" w:hint="eastAsia"/>
        </w:rPr>
        <w:t>/</w:t>
      </w:r>
      <w:r>
        <w:rPr>
          <w:rFonts w:ascii="宋体" w:eastAsia="宋体" w:hAnsi="宋体" w:cs="宋体" w:hint="eastAsia"/>
        </w:rPr>
        <w:t>项目完成时间；</w:t>
      </w:r>
      <w:r>
        <w:rPr>
          <w:rFonts w:ascii="宋体" w:eastAsia="宋体" w:hAnsi="宋体" w:cs="宋体" w:hint="eastAsia"/>
        </w:rPr>
        <w:tab/>
      </w:r>
    </w:p>
    <w:p w:rsidR="008932F2" w:rsidRDefault="00355EAB">
      <w:pPr>
        <w:pStyle w:val="3"/>
        <w:spacing w:line="360" w:lineRule="auto"/>
        <w:rPr>
          <w:rFonts w:ascii="宋体" w:hAnsi="宋体" w:cs="宋体"/>
        </w:rPr>
      </w:pPr>
      <w:bookmarkStart w:id="94" w:name="_Toc31943"/>
      <w:bookmarkStart w:id="95" w:name="_Toc16488"/>
      <w:bookmarkStart w:id="96" w:name="_Toc535921105"/>
      <w:r>
        <w:rPr>
          <w:rFonts w:ascii="宋体" w:hAnsi="宋体" w:cs="宋体" w:hint="eastAsia"/>
        </w:rPr>
        <w:t>9</w:t>
      </w:r>
      <w:r>
        <w:rPr>
          <w:rFonts w:ascii="宋体" w:hAnsi="宋体" w:cs="宋体" w:hint="eastAsia"/>
        </w:rPr>
        <w:t>、其他文件</w:t>
      </w:r>
      <w:bookmarkEnd w:id="94"/>
      <w:bookmarkEnd w:id="95"/>
      <w:bookmarkEnd w:id="96"/>
    </w:p>
    <w:p w:rsidR="008932F2" w:rsidRDefault="00355EAB">
      <w:pPr>
        <w:pStyle w:val="ad"/>
        <w:numPr>
          <w:ilvl w:val="0"/>
          <w:numId w:val="18"/>
        </w:numPr>
        <w:spacing w:before="0" w:beforeAutospacing="0" w:after="0" w:afterAutospacing="0" w:line="360" w:lineRule="auto"/>
        <w:ind w:hanging="585"/>
        <w:rPr>
          <w:sz w:val="21"/>
          <w:szCs w:val="18"/>
        </w:rPr>
      </w:pPr>
      <w:r>
        <w:rPr>
          <w:rFonts w:hint="eastAsia"/>
          <w:sz w:val="21"/>
          <w:szCs w:val="18"/>
        </w:rPr>
        <w:t>投标人认为需要填写和提交规定的文件以外的其它有关资料、说明或声明；</w:t>
      </w:r>
    </w:p>
    <w:p w:rsidR="008932F2" w:rsidRDefault="00355EAB">
      <w:pPr>
        <w:pStyle w:val="ad"/>
        <w:numPr>
          <w:ilvl w:val="0"/>
          <w:numId w:val="18"/>
        </w:numPr>
        <w:spacing w:before="0" w:beforeAutospacing="0" w:after="0" w:afterAutospacing="0" w:line="360" w:lineRule="auto"/>
        <w:ind w:hanging="585"/>
        <w:rPr>
          <w:sz w:val="21"/>
          <w:szCs w:val="18"/>
        </w:rPr>
      </w:pPr>
      <w:r>
        <w:rPr>
          <w:rFonts w:hint="eastAsia"/>
          <w:sz w:val="21"/>
          <w:szCs w:val="18"/>
        </w:rPr>
        <w:t>投标人认为需要对招标项目提出其他科学、经济、合理的意见或建议。</w:t>
      </w:r>
    </w:p>
    <w:p w:rsidR="008932F2" w:rsidRDefault="00355EAB">
      <w:pPr>
        <w:pStyle w:val="2"/>
        <w:rPr>
          <w:rFonts w:ascii="宋体" w:eastAsia="宋体" w:hAnsi="宋体" w:cs="宋体"/>
        </w:rPr>
      </w:pPr>
      <w:bookmarkStart w:id="97" w:name="_Toc535921106"/>
      <w:bookmarkStart w:id="98" w:name="_Toc14957"/>
      <w:bookmarkStart w:id="99" w:name="_Toc28017"/>
      <w:r>
        <w:rPr>
          <w:rFonts w:ascii="宋体" w:eastAsia="宋体" w:hAnsi="宋体" w:cs="宋体" w:hint="eastAsia"/>
        </w:rPr>
        <w:t>四、投标书制作、封装、递交</w:t>
      </w:r>
      <w:bookmarkEnd w:id="97"/>
      <w:bookmarkEnd w:id="98"/>
      <w:bookmarkEnd w:id="99"/>
    </w:p>
    <w:p w:rsidR="008932F2" w:rsidRDefault="00355EAB">
      <w:pPr>
        <w:pStyle w:val="ad"/>
        <w:numPr>
          <w:ilvl w:val="0"/>
          <w:numId w:val="19"/>
        </w:numPr>
        <w:spacing w:before="0" w:beforeAutospacing="0" w:after="0" w:afterAutospacing="0" w:line="360" w:lineRule="auto"/>
        <w:rPr>
          <w:sz w:val="21"/>
          <w:szCs w:val="18"/>
        </w:rPr>
      </w:pPr>
      <w:r>
        <w:rPr>
          <w:rFonts w:hint="eastAsia"/>
          <w:sz w:val="21"/>
          <w:szCs w:val="18"/>
        </w:rPr>
        <w:t>份数：</w:t>
      </w:r>
      <w:r>
        <w:rPr>
          <w:rFonts w:hint="eastAsia"/>
          <w:sz w:val="21"/>
          <w:szCs w:val="21"/>
        </w:rPr>
        <w:t>投标书一式</w:t>
      </w:r>
      <w:r>
        <w:rPr>
          <w:rFonts w:hint="eastAsia"/>
          <w:sz w:val="21"/>
          <w:szCs w:val="21"/>
          <w:u w:val="single"/>
        </w:rPr>
        <w:t>五</w:t>
      </w:r>
      <w:r>
        <w:rPr>
          <w:rFonts w:hint="eastAsia"/>
          <w:sz w:val="21"/>
          <w:szCs w:val="21"/>
        </w:rPr>
        <w:t>份（其中正本一份，副本四份）</w:t>
      </w:r>
    </w:p>
    <w:p w:rsidR="008932F2" w:rsidRDefault="00355EAB">
      <w:pPr>
        <w:pStyle w:val="ad"/>
        <w:numPr>
          <w:ilvl w:val="0"/>
          <w:numId w:val="19"/>
        </w:numPr>
        <w:spacing w:before="0" w:beforeAutospacing="0" w:after="0" w:afterAutospacing="0" w:line="360" w:lineRule="auto"/>
        <w:rPr>
          <w:sz w:val="21"/>
          <w:szCs w:val="18"/>
        </w:rPr>
      </w:pPr>
      <w:r>
        <w:rPr>
          <w:rFonts w:hint="eastAsia"/>
          <w:sz w:val="21"/>
          <w:szCs w:val="18"/>
        </w:rPr>
        <w:t>密封与标记：投标人应将投标书正本和副本分别装入信袋内加以密封，并在封签处加盖投标人公章。未按本须知招标密封、标记和投递的招标书，招标人不对其可能产生的后果负责。</w:t>
      </w:r>
    </w:p>
    <w:p w:rsidR="008932F2" w:rsidRDefault="00355EAB">
      <w:pPr>
        <w:pStyle w:val="ad"/>
        <w:numPr>
          <w:ilvl w:val="0"/>
          <w:numId w:val="19"/>
        </w:numPr>
        <w:spacing w:before="0" w:beforeAutospacing="0" w:after="0" w:afterAutospacing="0" w:line="360" w:lineRule="auto"/>
        <w:rPr>
          <w:sz w:val="21"/>
          <w:szCs w:val="18"/>
        </w:rPr>
      </w:pPr>
      <w:r>
        <w:rPr>
          <w:rFonts w:hint="eastAsia"/>
          <w:sz w:val="21"/>
          <w:szCs w:val="18"/>
        </w:rPr>
        <w:t>投标书信袋封条上应写明：</w:t>
      </w:r>
    </w:p>
    <w:p w:rsidR="008932F2" w:rsidRDefault="00355EAB">
      <w:pPr>
        <w:pStyle w:val="ad"/>
        <w:spacing w:before="0" w:beforeAutospacing="0" w:after="0" w:afterAutospacing="0" w:line="360" w:lineRule="auto"/>
        <w:rPr>
          <w:sz w:val="21"/>
          <w:szCs w:val="18"/>
        </w:rPr>
      </w:pPr>
      <w:r>
        <w:rPr>
          <w:rFonts w:hint="eastAsia"/>
          <w:sz w:val="21"/>
          <w:szCs w:val="18"/>
        </w:rPr>
        <w:t xml:space="preserve">　　（</w:t>
      </w:r>
      <w:r>
        <w:rPr>
          <w:rFonts w:hint="eastAsia"/>
          <w:sz w:val="21"/>
          <w:szCs w:val="18"/>
        </w:rPr>
        <w:t>1</w:t>
      </w:r>
      <w:r>
        <w:rPr>
          <w:rFonts w:hint="eastAsia"/>
          <w:sz w:val="21"/>
          <w:szCs w:val="18"/>
        </w:rPr>
        <w:t>）</w:t>
      </w:r>
      <w:r>
        <w:rPr>
          <w:rFonts w:hint="eastAsia"/>
          <w:sz w:val="21"/>
          <w:szCs w:val="18"/>
        </w:rPr>
        <w:t xml:space="preserve"> </w:t>
      </w:r>
      <w:r>
        <w:rPr>
          <w:rFonts w:hint="eastAsia"/>
          <w:sz w:val="21"/>
          <w:szCs w:val="18"/>
        </w:rPr>
        <w:t>招标人、招</w:t>
      </w:r>
      <w:r>
        <w:rPr>
          <w:rFonts w:hint="eastAsia"/>
          <w:sz w:val="21"/>
          <w:szCs w:val="18"/>
        </w:rPr>
        <w:t>标书所指明的投标送达地址；</w:t>
      </w:r>
      <w:r>
        <w:rPr>
          <w:rFonts w:hint="eastAsia"/>
          <w:sz w:val="21"/>
          <w:szCs w:val="18"/>
        </w:rPr>
        <w:br/>
      </w:r>
      <w:r>
        <w:rPr>
          <w:rFonts w:hint="eastAsia"/>
          <w:sz w:val="21"/>
          <w:szCs w:val="18"/>
        </w:rPr>
        <w:t xml:space="preserve">　　（</w:t>
      </w:r>
      <w:r>
        <w:rPr>
          <w:rFonts w:hint="eastAsia"/>
          <w:sz w:val="21"/>
          <w:szCs w:val="18"/>
        </w:rPr>
        <w:t>2</w:t>
      </w:r>
      <w:r>
        <w:rPr>
          <w:rFonts w:hint="eastAsia"/>
          <w:sz w:val="21"/>
          <w:szCs w:val="18"/>
        </w:rPr>
        <w:t>）</w:t>
      </w:r>
      <w:r>
        <w:rPr>
          <w:rFonts w:hint="eastAsia"/>
          <w:sz w:val="21"/>
          <w:szCs w:val="18"/>
        </w:rPr>
        <w:t xml:space="preserve"> </w:t>
      </w:r>
      <w:r>
        <w:rPr>
          <w:rFonts w:hint="eastAsia"/>
          <w:sz w:val="21"/>
          <w:szCs w:val="18"/>
        </w:rPr>
        <w:t>招标项目名称、编号；</w:t>
      </w:r>
      <w:r>
        <w:rPr>
          <w:rFonts w:hint="eastAsia"/>
          <w:sz w:val="21"/>
          <w:szCs w:val="18"/>
        </w:rPr>
        <w:br/>
      </w:r>
      <w:r>
        <w:rPr>
          <w:rFonts w:hint="eastAsia"/>
          <w:sz w:val="21"/>
          <w:szCs w:val="18"/>
        </w:rPr>
        <w:t xml:space="preserve">　　（</w:t>
      </w:r>
      <w:r>
        <w:rPr>
          <w:rFonts w:hint="eastAsia"/>
          <w:sz w:val="21"/>
          <w:szCs w:val="18"/>
        </w:rPr>
        <w:t>4</w:t>
      </w:r>
      <w:r>
        <w:rPr>
          <w:rFonts w:hint="eastAsia"/>
          <w:sz w:val="21"/>
          <w:szCs w:val="18"/>
        </w:rPr>
        <w:t>）</w:t>
      </w:r>
      <w:r>
        <w:rPr>
          <w:rFonts w:hint="eastAsia"/>
          <w:sz w:val="21"/>
          <w:szCs w:val="18"/>
        </w:rPr>
        <w:t xml:space="preserve"> </w:t>
      </w:r>
      <w:r>
        <w:rPr>
          <w:rFonts w:hint="eastAsia"/>
          <w:sz w:val="21"/>
          <w:szCs w:val="18"/>
        </w:rPr>
        <w:t>投标企业名称和地址、</w:t>
      </w:r>
      <w:r>
        <w:rPr>
          <w:rFonts w:hint="eastAsia"/>
          <w:sz w:val="21"/>
          <w:szCs w:val="18"/>
          <w:highlight w:val="yellow"/>
        </w:rPr>
        <w:t>联系人手机和邮箱；</w:t>
      </w:r>
      <w:r>
        <w:rPr>
          <w:rFonts w:hint="eastAsia"/>
          <w:sz w:val="21"/>
          <w:szCs w:val="18"/>
        </w:rPr>
        <w:br/>
      </w:r>
      <w:r>
        <w:rPr>
          <w:rFonts w:hint="eastAsia"/>
          <w:sz w:val="21"/>
          <w:szCs w:val="18"/>
        </w:rPr>
        <w:t xml:space="preserve">　　（</w:t>
      </w:r>
      <w:r>
        <w:rPr>
          <w:rFonts w:hint="eastAsia"/>
          <w:sz w:val="21"/>
          <w:szCs w:val="18"/>
        </w:rPr>
        <w:t>5</w:t>
      </w:r>
      <w:r>
        <w:rPr>
          <w:rFonts w:hint="eastAsia"/>
          <w:sz w:val="21"/>
          <w:szCs w:val="18"/>
        </w:rPr>
        <w:t>）</w:t>
      </w:r>
      <w:r>
        <w:rPr>
          <w:rFonts w:hint="eastAsia"/>
          <w:sz w:val="21"/>
          <w:szCs w:val="18"/>
        </w:rPr>
        <w:t xml:space="preserve"> </w:t>
      </w:r>
      <w:r>
        <w:rPr>
          <w:rFonts w:hint="eastAsia"/>
          <w:sz w:val="21"/>
          <w:szCs w:val="18"/>
        </w:rPr>
        <w:t>注明“开标时才能启封”，“正本”，“副本”。</w:t>
      </w:r>
    </w:p>
    <w:p w:rsidR="008932F2" w:rsidRDefault="00355EAB">
      <w:pPr>
        <w:pStyle w:val="ad"/>
        <w:numPr>
          <w:ilvl w:val="0"/>
          <w:numId w:val="19"/>
        </w:numPr>
        <w:spacing w:before="0" w:beforeAutospacing="0" w:after="0" w:afterAutospacing="0" w:line="360" w:lineRule="auto"/>
        <w:rPr>
          <w:b/>
          <w:bCs/>
          <w:sz w:val="21"/>
          <w:szCs w:val="18"/>
        </w:rPr>
      </w:pPr>
      <w:r>
        <w:rPr>
          <w:rFonts w:hint="eastAsia"/>
          <w:b/>
          <w:bCs/>
          <w:sz w:val="21"/>
          <w:szCs w:val="18"/>
        </w:rPr>
        <w:t>为方便开标唱标，投标人应将开标一览表单独密封，并在信封上表明“开标一览表”字样，然后再装入正本招标书密封袋中。</w:t>
      </w:r>
    </w:p>
    <w:p w:rsidR="008932F2" w:rsidRDefault="00355EAB">
      <w:pPr>
        <w:pStyle w:val="ad"/>
        <w:numPr>
          <w:ilvl w:val="0"/>
          <w:numId w:val="19"/>
        </w:numPr>
        <w:spacing w:before="0" w:beforeAutospacing="0" w:after="0" w:afterAutospacing="0" w:line="360" w:lineRule="auto"/>
        <w:rPr>
          <w:sz w:val="21"/>
          <w:szCs w:val="18"/>
        </w:rPr>
      </w:pPr>
      <w:r>
        <w:rPr>
          <w:rFonts w:hint="eastAsia"/>
          <w:sz w:val="21"/>
          <w:szCs w:val="18"/>
        </w:rPr>
        <w:t>投标人必须在招标书规定的投标截止时间前送达指定的投标地点。</w:t>
      </w:r>
    </w:p>
    <w:p w:rsidR="008932F2" w:rsidRDefault="00355EAB">
      <w:pPr>
        <w:pStyle w:val="ad"/>
        <w:numPr>
          <w:ilvl w:val="0"/>
          <w:numId w:val="19"/>
        </w:numPr>
        <w:spacing w:before="0" w:beforeAutospacing="0" w:after="0" w:afterAutospacing="0" w:line="360" w:lineRule="auto"/>
        <w:rPr>
          <w:sz w:val="21"/>
          <w:szCs w:val="18"/>
        </w:rPr>
      </w:pPr>
      <w:r>
        <w:rPr>
          <w:rFonts w:hint="eastAsia"/>
          <w:sz w:val="21"/>
          <w:szCs w:val="18"/>
        </w:rPr>
        <w:t>在投标截止日期以后送达的投标书，招标人有权拒绝接收。</w:t>
      </w:r>
    </w:p>
    <w:p w:rsidR="008932F2" w:rsidRDefault="008932F2">
      <w:pPr>
        <w:pStyle w:val="ad"/>
        <w:spacing w:before="0" w:beforeAutospacing="0" w:after="0" w:afterAutospacing="0" w:line="360" w:lineRule="auto"/>
        <w:rPr>
          <w:sz w:val="21"/>
          <w:szCs w:val="18"/>
        </w:rPr>
      </w:pPr>
    </w:p>
    <w:p w:rsidR="008932F2" w:rsidRDefault="008932F2">
      <w:pPr>
        <w:pStyle w:val="ad"/>
        <w:spacing w:before="0" w:beforeAutospacing="0" w:after="0" w:afterAutospacing="0" w:line="360" w:lineRule="auto"/>
        <w:rPr>
          <w:sz w:val="21"/>
          <w:szCs w:val="18"/>
        </w:rPr>
      </w:pPr>
    </w:p>
    <w:p w:rsidR="008932F2" w:rsidRDefault="00355EAB">
      <w:pPr>
        <w:pStyle w:val="1"/>
        <w:rPr>
          <w:rFonts w:ascii="宋体" w:hAnsi="宋体" w:cs="宋体"/>
        </w:rPr>
      </w:pPr>
      <w:bookmarkStart w:id="100" w:name="_Toc535921107"/>
      <w:bookmarkStart w:id="101" w:name="_Toc21937"/>
      <w:bookmarkStart w:id="102" w:name="_Toc11164"/>
      <w:r>
        <w:rPr>
          <w:rFonts w:ascii="宋体" w:hAnsi="宋体" w:cs="宋体" w:hint="eastAsia"/>
        </w:rPr>
        <w:lastRenderedPageBreak/>
        <w:t>第五部分开标、评标</w:t>
      </w:r>
      <w:bookmarkEnd w:id="100"/>
      <w:bookmarkEnd w:id="101"/>
      <w:bookmarkEnd w:id="102"/>
    </w:p>
    <w:p w:rsidR="008932F2" w:rsidRDefault="008932F2">
      <w:pPr>
        <w:pStyle w:val="ad"/>
        <w:spacing w:before="0" w:beforeAutospacing="0" w:after="0" w:afterAutospacing="0" w:line="360" w:lineRule="auto"/>
        <w:rPr>
          <w:b/>
          <w:bCs/>
          <w:sz w:val="21"/>
          <w:szCs w:val="18"/>
        </w:rPr>
      </w:pPr>
    </w:p>
    <w:p w:rsidR="008932F2" w:rsidRDefault="00355EAB">
      <w:pPr>
        <w:pStyle w:val="2"/>
        <w:spacing w:line="360" w:lineRule="auto"/>
        <w:rPr>
          <w:rFonts w:ascii="宋体" w:eastAsia="宋体" w:hAnsi="宋体" w:cs="宋体"/>
        </w:rPr>
      </w:pPr>
      <w:bookmarkStart w:id="103" w:name="_Toc28318"/>
      <w:bookmarkStart w:id="104" w:name="_Toc535921108"/>
      <w:bookmarkStart w:id="105" w:name="_Toc10706"/>
      <w:r>
        <w:rPr>
          <w:rFonts w:ascii="宋体" w:eastAsia="宋体" w:hAnsi="宋体" w:cs="宋体" w:hint="eastAsia"/>
        </w:rPr>
        <w:t>1</w:t>
      </w:r>
      <w:r>
        <w:rPr>
          <w:rFonts w:ascii="宋体" w:eastAsia="宋体" w:hAnsi="宋体" w:cs="宋体" w:hint="eastAsia"/>
        </w:rPr>
        <w:t>、开标</w:t>
      </w:r>
      <w:bookmarkEnd w:id="103"/>
      <w:bookmarkEnd w:id="104"/>
      <w:bookmarkEnd w:id="105"/>
    </w:p>
    <w:p w:rsidR="008932F2" w:rsidRDefault="00355EAB">
      <w:pPr>
        <w:pStyle w:val="ad"/>
        <w:numPr>
          <w:ilvl w:val="1"/>
          <w:numId w:val="20"/>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开标：招标人根据招标书规定的时间、地点主持公开开标，届时请投标的代表参加（参加的投标代表是指法人授权书授权的代表）。</w:t>
      </w:r>
    </w:p>
    <w:p w:rsidR="008932F2" w:rsidRDefault="00355EAB">
      <w:pPr>
        <w:pStyle w:val="ad"/>
        <w:numPr>
          <w:ilvl w:val="1"/>
          <w:numId w:val="20"/>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开标时当众开启投标书，并将投标书正本中的“开标一览表”及招标人认为必要的内容当众公开唱标。并当场宣读评标原则和评标注意事项。</w:t>
      </w:r>
    </w:p>
    <w:p w:rsidR="008932F2" w:rsidRDefault="00355EAB">
      <w:pPr>
        <w:pStyle w:val="ad"/>
        <w:numPr>
          <w:ilvl w:val="1"/>
          <w:numId w:val="20"/>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招标人作开标记录，并由投标人、招标人签字确认，存档备查。结束开标会议。</w:t>
      </w:r>
    </w:p>
    <w:p w:rsidR="008932F2" w:rsidRDefault="008932F2">
      <w:pPr>
        <w:pStyle w:val="a3"/>
        <w:ind w:firstLine="0"/>
        <w:rPr>
          <w:rFonts w:ascii="宋体" w:hAnsi="宋体" w:cs="宋体"/>
        </w:rPr>
      </w:pPr>
    </w:p>
    <w:p w:rsidR="008932F2" w:rsidRDefault="00355EAB">
      <w:pPr>
        <w:pStyle w:val="2"/>
        <w:spacing w:line="360" w:lineRule="auto"/>
        <w:rPr>
          <w:rFonts w:ascii="宋体" w:eastAsia="宋体" w:hAnsi="宋体" w:cs="宋体"/>
        </w:rPr>
      </w:pPr>
      <w:bookmarkStart w:id="106" w:name="_Toc3993"/>
      <w:bookmarkStart w:id="107" w:name="_Toc535921109"/>
      <w:bookmarkStart w:id="108" w:name="_Toc2428"/>
      <w:r>
        <w:rPr>
          <w:rFonts w:ascii="宋体" w:eastAsia="宋体" w:hAnsi="宋体" w:cs="宋体" w:hint="eastAsia"/>
        </w:rPr>
        <w:t>2</w:t>
      </w:r>
      <w:r>
        <w:rPr>
          <w:rFonts w:ascii="宋体" w:eastAsia="宋体" w:hAnsi="宋体" w:cs="宋体" w:hint="eastAsia"/>
        </w:rPr>
        <w:t>、评标</w:t>
      </w:r>
      <w:bookmarkEnd w:id="106"/>
      <w:bookmarkEnd w:id="107"/>
      <w:bookmarkEnd w:id="108"/>
    </w:p>
    <w:p w:rsidR="008932F2" w:rsidRDefault="00355EAB">
      <w:pPr>
        <w:pStyle w:val="ad"/>
        <w:numPr>
          <w:ilvl w:val="0"/>
          <w:numId w:val="21"/>
        </w:numPr>
        <w:spacing w:before="0" w:beforeAutospacing="0" w:after="0" w:afterAutospacing="0" w:line="360" w:lineRule="auto"/>
        <w:ind w:hanging="585"/>
        <w:rPr>
          <w:sz w:val="21"/>
          <w:szCs w:val="18"/>
        </w:rPr>
      </w:pPr>
      <w:r>
        <w:rPr>
          <w:rFonts w:hint="eastAsia"/>
          <w:sz w:val="21"/>
          <w:szCs w:val="18"/>
        </w:rPr>
        <w:t>开标会议结束后，评标小组进行评标。</w:t>
      </w:r>
    </w:p>
    <w:p w:rsidR="008932F2" w:rsidRDefault="00355EAB">
      <w:pPr>
        <w:pStyle w:val="ad"/>
        <w:numPr>
          <w:ilvl w:val="0"/>
          <w:numId w:val="21"/>
        </w:numPr>
        <w:spacing w:before="0" w:beforeAutospacing="0" w:after="0" w:afterAutospacing="0" w:line="360" w:lineRule="auto"/>
        <w:ind w:hanging="585"/>
        <w:rPr>
          <w:sz w:val="21"/>
        </w:rPr>
      </w:pPr>
      <w:r>
        <w:rPr>
          <w:rFonts w:hint="eastAsia"/>
          <w:sz w:val="21"/>
        </w:rPr>
        <w:t>评标小组评标时，投标人对投标进行详细讲解介绍，并接受有关质询；</w:t>
      </w:r>
    </w:p>
    <w:p w:rsidR="008932F2" w:rsidRDefault="00355EAB">
      <w:pPr>
        <w:pStyle w:val="ad"/>
        <w:numPr>
          <w:ilvl w:val="0"/>
          <w:numId w:val="21"/>
        </w:numPr>
        <w:spacing w:before="0" w:beforeAutospacing="0" w:after="0" w:afterAutospacing="0" w:line="360" w:lineRule="auto"/>
        <w:ind w:hanging="585"/>
        <w:rPr>
          <w:sz w:val="21"/>
        </w:rPr>
      </w:pPr>
      <w:r>
        <w:rPr>
          <w:rFonts w:hint="eastAsia"/>
          <w:sz w:val="21"/>
        </w:rPr>
        <w:t>投标书进行审查、评审和比较，评标小组对所有投标人的投标书采用相同程度和标准评标，评标</w:t>
      </w:r>
      <w:r>
        <w:rPr>
          <w:rFonts w:hint="eastAsia"/>
          <w:sz w:val="21"/>
        </w:rPr>
        <w:t>的依据为招标书和投标书，并以综合分值计分的方式对投标人评选。评标注意事项：</w:t>
      </w:r>
    </w:p>
    <w:p w:rsidR="008932F2" w:rsidRDefault="00355EAB">
      <w:pPr>
        <w:pStyle w:val="ad"/>
        <w:numPr>
          <w:ilvl w:val="0"/>
          <w:numId w:val="22"/>
        </w:numPr>
        <w:spacing w:before="0" w:beforeAutospacing="0" w:after="0" w:afterAutospacing="0" w:line="360" w:lineRule="auto"/>
        <w:rPr>
          <w:sz w:val="21"/>
          <w:szCs w:val="18"/>
        </w:rPr>
      </w:pPr>
      <w:r>
        <w:rPr>
          <w:rFonts w:hint="eastAsia"/>
          <w:sz w:val="21"/>
          <w:szCs w:val="18"/>
        </w:rPr>
        <w:t>评标小组判断投标书的响应性仅基于投标书本身而不靠外部证据；</w:t>
      </w:r>
    </w:p>
    <w:p w:rsidR="008932F2" w:rsidRDefault="00355EAB">
      <w:pPr>
        <w:pStyle w:val="ad"/>
        <w:numPr>
          <w:ilvl w:val="0"/>
          <w:numId w:val="22"/>
        </w:numPr>
        <w:spacing w:before="0" w:beforeAutospacing="0" w:after="0" w:afterAutospacing="0" w:line="360" w:lineRule="auto"/>
        <w:rPr>
          <w:sz w:val="21"/>
          <w:szCs w:val="18"/>
        </w:rPr>
      </w:pPr>
      <w:r>
        <w:rPr>
          <w:rFonts w:hint="eastAsia"/>
          <w:sz w:val="21"/>
          <w:szCs w:val="18"/>
        </w:rPr>
        <w:t>评标小组将拒绝被确定为非实质性响应的投标，投标人不能通过修改或撤销与招标书的不符之处而使其投标成为实质性响应的投标；</w:t>
      </w:r>
    </w:p>
    <w:p w:rsidR="008932F2" w:rsidRDefault="00355EAB">
      <w:pPr>
        <w:pStyle w:val="ad"/>
        <w:numPr>
          <w:ilvl w:val="0"/>
          <w:numId w:val="22"/>
        </w:numPr>
        <w:spacing w:before="0" w:beforeAutospacing="0" w:after="0" w:afterAutospacing="0" w:line="360" w:lineRule="auto"/>
        <w:rPr>
          <w:sz w:val="21"/>
          <w:szCs w:val="18"/>
        </w:rPr>
      </w:pPr>
      <w:r>
        <w:rPr>
          <w:rFonts w:hint="eastAsia"/>
          <w:sz w:val="21"/>
          <w:szCs w:val="18"/>
        </w:rPr>
        <w:t>评标小组有权选择和拒绝投标人中标。评标小组无义务向投标人进行任何有关评标的解释；</w:t>
      </w:r>
    </w:p>
    <w:p w:rsidR="008932F2" w:rsidRDefault="00355EAB">
      <w:pPr>
        <w:pStyle w:val="ad"/>
        <w:numPr>
          <w:ilvl w:val="0"/>
          <w:numId w:val="22"/>
        </w:numPr>
        <w:spacing w:before="0" w:beforeAutospacing="0" w:after="0" w:afterAutospacing="0" w:line="360" w:lineRule="auto"/>
        <w:rPr>
          <w:sz w:val="21"/>
          <w:szCs w:val="18"/>
        </w:rPr>
      </w:pPr>
      <w:r>
        <w:rPr>
          <w:rFonts w:hint="eastAsia"/>
          <w:sz w:val="21"/>
          <w:szCs w:val="18"/>
        </w:rPr>
        <w:t>评标过程严格保密。凡是属于审查、澄清、评价和比较的有关资料以及授标建议等均不得向投标人或其他无关的人员透露；</w:t>
      </w:r>
    </w:p>
    <w:p w:rsidR="008932F2" w:rsidRDefault="00355EAB">
      <w:pPr>
        <w:pStyle w:val="ad"/>
        <w:numPr>
          <w:ilvl w:val="0"/>
          <w:numId w:val="22"/>
        </w:numPr>
        <w:spacing w:before="0" w:beforeAutospacing="0" w:after="0" w:afterAutospacing="0" w:line="360" w:lineRule="auto"/>
        <w:rPr>
          <w:sz w:val="21"/>
          <w:szCs w:val="18"/>
        </w:rPr>
      </w:pPr>
      <w:r>
        <w:rPr>
          <w:rFonts w:hint="eastAsia"/>
          <w:sz w:val="21"/>
          <w:szCs w:val="18"/>
        </w:rPr>
        <w:t>投标人在评标过程中，所进行的企图影响评标结果的不符合招标规定的活动</w:t>
      </w:r>
      <w:r>
        <w:rPr>
          <w:rFonts w:hint="eastAsia"/>
          <w:sz w:val="21"/>
          <w:szCs w:val="18"/>
        </w:rPr>
        <w:t>，可能导致其被取消中标资格。</w:t>
      </w:r>
    </w:p>
    <w:p w:rsidR="008932F2" w:rsidRDefault="00355EAB">
      <w:pPr>
        <w:pStyle w:val="ad"/>
        <w:numPr>
          <w:ilvl w:val="0"/>
          <w:numId w:val="21"/>
        </w:numPr>
        <w:spacing w:before="0" w:beforeAutospacing="0" w:after="0" w:afterAutospacing="0" w:line="360" w:lineRule="auto"/>
        <w:ind w:hanging="585"/>
        <w:rPr>
          <w:sz w:val="21"/>
          <w:szCs w:val="18"/>
        </w:rPr>
      </w:pPr>
      <w:r>
        <w:rPr>
          <w:rFonts w:hint="eastAsia"/>
          <w:sz w:val="21"/>
        </w:rPr>
        <w:t>评标小组依次与投标人谈判，在遵循公平、合理的原则下，评标小组可根据实际需要修改评标程序或方式。</w:t>
      </w:r>
    </w:p>
    <w:p w:rsidR="008932F2" w:rsidRDefault="00355EAB">
      <w:pPr>
        <w:pStyle w:val="ad"/>
        <w:numPr>
          <w:ilvl w:val="0"/>
          <w:numId w:val="21"/>
        </w:numPr>
        <w:spacing w:before="0" w:beforeAutospacing="0" w:after="0" w:afterAutospacing="0" w:line="360" w:lineRule="auto"/>
        <w:ind w:hanging="585"/>
        <w:rPr>
          <w:sz w:val="21"/>
          <w:szCs w:val="18"/>
        </w:rPr>
      </w:pPr>
      <w:r>
        <w:rPr>
          <w:rFonts w:hint="eastAsia"/>
          <w:sz w:val="21"/>
          <w:szCs w:val="18"/>
        </w:rPr>
        <w:lastRenderedPageBreak/>
        <w:t>评标时除考虑投标报价以外，还将综合考虑以下因素：</w:t>
      </w:r>
    </w:p>
    <w:p w:rsidR="008932F2" w:rsidRDefault="00355EAB">
      <w:pPr>
        <w:pStyle w:val="ad"/>
        <w:numPr>
          <w:ilvl w:val="0"/>
          <w:numId w:val="23"/>
        </w:numPr>
        <w:spacing w:before="0" w:beforeAutospacing="0" w:after="0" w:afterAutospacing="0" w:line="360" w:lineRule="auto"/>
        <w:rPr>
          <w:sz w:val="21"/>
          <w:szCs w:val="18"/>
        </w:rPr>
      </w:pPr>
      <w:r>
        <w:rPr>
          <w:rFonts w:hint="eastAsia"/>
          <w:sz w:val="21"/>
          <w:szCs w:val="18"/>
        </w:rPr>
        <w:t>公司资质</w:t>
      </w:r>
    </w:p>
    <w:p w:rsidR="008932F2" w:rsidRDefault="00355EAB">
      <w:pPr>
        <w:pStyle w:val="ad"/>
        <w:numPr>
          <w:ilvl w:val="0"/>
          <w:numId w:val="23"/>
        </w:numPr>
        <w:spacing w:before="0" w:beforeAutospacing="0" w:after="0" w:afterAutospacing="0" w:line="360" w:lineRule="auto"/>
        <w:rPr>
          <w:sz w:val="21"/>
          <w:szCs w:val="18"/>
        </w:rPr>
      </w:pPr>
      <w:r>
        <w:rPr>
          <w:rFonts w:hint="eastAsia"/>
          <w:sz w:val="21"/>
          <w:szCs w:val="18"/>
        </w:rPr>
        <w:t>技术力量和服务质量</w:t>
      </w:r>
    </w:p>
    <w:p w:rsidR="008932F2" w:rsidRDefault="00355EAB">
      <w:pPr>
        <w:pStyle w:val="ad"/>
        <w:numPr>
          <w:ilvl w:val="0"/>
          <w:numId w:val="23"/>
        </w:numPr>
        <w:spacing w:before="0" w:beforeAutospacing="0" w:after="0" w:afterAutospacing="0" w:line="360" w:lineRule="auto"/>
        <w:rPr>
          <w:sz w:val="21"/>
          <w:szCs w:val="18"/>
        </w:rPr>
      </w:pPr>
      <w:r>
        <w:rPr>
          <w:rFonts w:hint="eastAsia"/>
          <w:sz w:val="21"/>
          <w:szCs w:val="18"/>
        </w:rPr>
        <w:t>对招标书中付款条件和付款方式的响应</w:t>
      </w:r>
    </w:p>
    <w:p w:rsidR="008932F2" w:rsidRDefault="00355EAB">
      <w:pPr>
        <w:pStyle w:val="ad"/>
        <w:numPr>
          <w:ilvl w:val="0"/>
          <w:numId w:val="23"/>
        </w:numPr>
        <w:spacing w:before="0" w:beforeAutospacing="0" w:after="0" w:afterAutospacing="0" w:line="360" w:lineRule="auto"/>
        <w:rPr>
          <w:sz w:val="21"/>
          <w:szCs w:val="18"/>
        </w:rPr>
      </w:pPr>
      <w:r>
        <w:rPr>
          <w:rFonts w:hint="eastAsia"/>
          <w:sz w:val="21"/>
          <w:szCs w:val="18"/>
        </w:rPr>
        <w:t>投标人的综合实力、业绩和信誉等</w:t>
      </w:r>
    </w:p>
    <w:p w:rsidR="008932F2" w:rsidRDefault="00355EAB">
      <w:pPr>
        <w:pStyle w:val="ad"/>
        <w:numPr>
          <w:ilvl w:val="0"/>
          <w:numId w:val="23"/>
        </w:numPr>
        <w:spacing w:before="0" w:beforeAutospacing="0" w:after="0" w:afterAutospacing="0" w:line="360" w:lineRule="auto"/>
        <w:rPr>
          <w:sz w:val="21"/>
          <w:szCs w:val="18"/>
        </w:rPr>
      </w:pPr>
      <w:r>
        <w:rPr>
          <w:rFonts w:hint="eastAsia"/>
          <w:sz w:val="21"/>
          <w:szCs w:val="18"/>
        </w:rPr>
        <w:t>其它相关因素</w:t>
      </w:r>
    </w:p>
    <w:p w:rsidR="008932F2" w:rsidRDefault="008932F2">
      <w:pPr>
        <w:pStyle w:val="ad"/>
        <w:spacing w:before="0" w:beforeAutospacing="0" w:after="0" w:afterAutospacing="0" w:line="360" w:lineRule="auto"/>
        <w:rPr>
          <w:sz w:val="21"/>
          <w:szCs w:val="18"/>
        </w:rPr>
      </w:pPr>
    </w:p>
    <w:p w:rsidR="008932F2" w:rsidRDefault="00355EAB">
      <w:pPr>
        <w:pStyle w:val="2"/>
        <w:rPr>
          <w:rFonts w:ascii="宋体" w:eastAsia="宋体" w:hAnsi="宋体" w:cs="宋体"/>
        </w:rPr>
      </w:pPr>
      <w:bookmarkStart w:id="109" w:name="_Toc535921110"/>
      <w:bookmarkStart w:id="110" w:name="_Toc9618"/>
      <w:bookmarkStart w:id="111" w:name="_Toc3657"/>
      <w:r>
        <w:rPr>
          <w:rFonts w:ascii="宋体" w:eastAsia="宋体" w:hAnsi="宋体" w:cs="宋体" w:hint="eastAsia"/>
        </w:rPr>
        <w:t>3</w:t>
      </w:r>
      <w:r>
        <w:rPr>
          <w:rFonts w:ascii="宋体" w:eastAsia="宋体" w:hAnsi="宋体" w:cs="宋体" w:hint="eastAsia"/>
        </w:rPr>
        <w:t>、标书的澄清</w:t>
      </w:r>
      <w:bookmarkEnd w:id="109"/>
      <w:bookmarkEnd w:id="110"/>
      <w:bookmarkEnd w:id="111"/>
    </w:p>
    <w:p w:rsidR="008932F2" w:rsidRDefault="00355EAB">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1</w:t>
      </w:r>
      <w:r>
        <w:rPr>
          <w:rFonts w:hint="eastAsia"/>
          <w:sz w:val="21"/>
          <w:szCs w:val="18"/>
        </w:rPr>
        <w:t>）为有助于投标书的审查、评价、比较，评标小组有权请投标人就投标书中的有关问题予以说明和澄清。投标人有责任按照招标人通知时间地点派专人进行答疑。</w:t>
      </w:r>
    </w:p>
    <w:p w:rsidR="008932F2" w:rsidRDefault="00355EAB">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2</w:t>
      </w:r>
      <w:r>
        <w:rPr>
          <w:rFonts w:hint="eastAsia"/>
          <w:sz w:val="21"/>
          <w:szCs w:val="18"/>
        </w:rPr>
        <w:t>）投标人对要求说明和澄清问题应以书面形式明确答复，并应有法人授权代表的签署。</w:t>
      </w:r>
    </w:p>
    <w:p w:rsidR="008932F2" w:rsidRDefault="00355EAB">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3</w:t>
      </w:r>
      <w:r>
        <w:rPr>
          <w:rFonts w:hint="eastAsia"/>
          <w:sz w:val="21"/>
          <w:szCs w:val="18"/>
        </w:rPr>
        <w:t>）投标人的澄清文件是投标书的组成部分，并替代投标书中被澄清的部分。</w:t>
      </w:r>
    </w:p>
    <w:p w:rsidR="008932F2" w:rsidRDefault="00355EAB">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4</w:t>
      </w:r>
      <w:r>
        <w:rPr>
          <w:rFonts w:hint="eastAsia"/>
          <w:sz w:val="21"/>
          <w:szCs w:val="18"/>
        </w:rPr>
        <w:t>）允许对投标书中不清楚问题进行澄清，不允许对技术、商务、价格等实质性内容进行修改。澄清要通过书面方式进行。</w:t>
      </w:r>
    </w:p>
    <w:p w:rsidR="008932F2" w:rsidRDefault="008932F2">
      <w:pPr>
        <w:pStyle w:val="ad"/>
        <w:spacing w:before="0" w:beforeAutospacing="0" w:after="0" w:afterAutospacing="0" w:line="360" w:lineRule="auto"/>
        <w:rPr>
          <w:sz w:val="21"/>
          <w:szCs w:val="18"/>
        </w:rPr>
      </w:pPr>
    </w:p>
    <w:p w:rsidR="008932F2" w:rsidRDefault="00355EAB">
      <w:pPr>
        <w:pStyle w:val="2"/>
        <w:rPr>
          <w:rFonts w:ascii="宋体" w:eastAsia="宋体" w:hAnsi="宋体" w:cs="宋体"/>
        </w:rPr>
      </w:pPr>
      <w:bookmarkStart w:id="112" w:name="_Toc1107"/>
      <w:bookmarkStart w:id="113" w:name="_Toc535921111"/>
      <w:bookmarkStart w:id="114" w:name="_Toc15479"/>
      <w:r>
        <w:rPr>
          <w:rFonts w:ascii="宋体" w:eastAsia="宋体" w:hAnsi="宋体" w:cs="宋体" w:hint="eastAsia"/>
        </w:rPr>
        <w:t>4</w:t>
      </w:r>
      <w:r>
        <w:rPr>
          <w:rFonts w:ascii="宋体" w:eastAsia="宋体" w:hAnsi="宋体" w:cs="宋体" w:hint="eastAsia"/>
        </w:rPr>
        <w:t>、确定中标人</w:t>
      </w:r>
      <w:bookmarkEnd w:id="112"/>
      <w:bookmarkEnd w:id="113"/>
      <w:bookmarkEnd w:id="114"/>
    </w:p>
    <w:p w:rsidR="008932F2" w:rsidRDefault="00355EAB">
      <w:pPr>
        <w:pStyle w:val="ad"/>
        <w:spacing w:before="0" w:beforeAutospacing="0" w:after="0" w:afterAutospacing="0" w:line="360" w:lineRule="auto"/>
        <w:rPr>
          <w:sz w:val="21"/>
          <w:szCs w:val="18"/>
        </w:rPr>
      </w:pPr>
      <w:r>
        <w:rPr>
          <w:rFonts w:hint="eastAsia"/>
          <w:sz w:val="21"/>
          <w:szCs w:val="18"/>
        </w:rPr>
        <w:t xml:space="preserve">　（</w:t>
      </w:r>
      <w:r>
        <w:rPr>
          <w:rFonts w:hint="eastAsia"/>
          <w:sz w:val="21"/>
          <w:szCs w:val="18"/>
        </w:rPr>
        <w:t>1</w:t>
      </w:r>
      <w:r>
        <w:rPr>
          <w:rFonts w:hint="eastAsia"/>
          <w:sz w:val="21"/>
          <w:szCs w:val="18"/>
        </w:rPr>
        <w:t>）招标人将根据评标小组提出的书面评标报告和推荐的中标候选人确定中标人，也可以授权评标小组直接确定中标人。</w:t>
      </w:r>
    </w:p>
    <w:p w:rsidR="008932F2" w:rsidRDefault="00355EAB">
      <w:pPr>
        <w:pStyle w:val="ad"/>
        <w:spacing w:before="0" w:beforeAutospacing="0" w:after="0" w:afterAutospacing="0" w:line="360" w:lineRule="auto"/>
        <w:rPr>
          <w:sz w:val="21"/>
          <w:szCs w:val="18"/>
        </w:rPr>
      </w:pPr>
      <w:r>
        <w:rPr>
          <w:rFonts w:hint="eastAsia"/>
          <w:sz w:val="21"/>
          <w:szCs w:val="18"/>
        </w:rPr>
        <w:t xml:space="preserve">　（</w:t>
      </w:r>
      <w:r>
        <w:rPr>
          <w:rFonts w:hint="eastAsia"/>
          <w:sz w:val="21"/>
          <w:szCs w:val="18"/>
        </w:rPr>
        <w:t>2</w:t>
      </w:r>
      <w:r>
        <w:rPr>
          <w:rFonts w:hint="eastAsia"/>
          <w:sz w:val="21"/>
          <w:szCs w:val="18"/>
        </w:rPr>
        <w:t>）确定的中标人将授予符合下列条件之一的投标人：</w:t>
      </w:r>
    </w:p>
    <w:p w:rsidR="008932F2" w:rsidRDefault="00355EAB">
      <w:pPr>
        <w:pStyle w:val="ad"/>
        <w:numPr>
          <w:ilvl w:val="0"/>
          <w:numId w:val="24"/>
        </w:numPr>
        <w:spacing w:before="0" w:beforeAutospacing="0" w:after="0" w:afterAutospacing="0" w:line="360" w:lineRule="auto"/>
        <w:rPr>
          <w:sz w:val="21"/>
          <w:szCs w:val="18"/>
        </w:rPr>
      </w:pPr>
      <w:r>
        <w:rPr>
          <w:rFonts w:hint="eastAsia"/>
          <w:sz w:val="21"/>
          <w:szCs w:val="18"/>
        </w:rPr>
        <w:t>评标综合得分最高者；</w:t>
      </w:r>
    </w:p>
    <w:p w:rsidR="008932F2" w:rsidRDefault="00355EAB">
      <w:pPr>
        <w:pStyle w:val="ad"/>
        <w:numPr>
          <w:ilvl w:val="0"/>
          <w:numId w:val="24"/>
        </w:numPr>
        <w:spacing w:before="0" w:beforeAutospacing="0" w:after="0" w:afterAutospacing="0" w:line="360" w:lineRule="auto"/>
        <w:rPr>
          <w:sz w:val="21"/>
          <w:szCs w:val="18"/>
        </w:rPr>
      </w:pPr>
      <w:r>
        <w:rPr>
          <w:rFonts w:hint="eastAsia"/>
          <w:sz w:val="21"/>
          <w:szCs w:val="18"/>
        </w:rPr>
        <w:t>能够最大限度地满足招标书中规定的各项综合评价标准；</w:t>
      </w:r>
    </w:p>
    <w:p w:rsidR="008932F2" w:rsidRDefault="00355EAB">
      <w:pPr>
        <w:pStyle w:val="ad"/>
        <w:numPr>
          <w:ilvl w:val="0"/>
          <w:numId w:val="24"/>
        </w:numPr>
        <w:spacing w:before="0" w:beforeAutospacing="0" w:after="0" w:afterAutospacing="0" w:line="360" w:lineRule="auto"/>
        <w:rPr>
          <w:sz w:val="21"/>
          <w:szCs w:val="18"/>
        </w:rPr>
      </w:pPr>
      <w:r>
        <w:rPr>
          <w:rFonts w:hint="eastAsia"/>
          <w:sz w:val="21"/>
          <w:szCs w:val="18"/>
        </w:rPr>
        <w:t>能够满足招标实质性要求，并且经评审投标价格最低或较低，但是投标价格低于成本的除外；</w:t>
      </w:r>
    </w:p>
    <w:p w:rsidR="008932F2" w:rsidRDefault="00355EAB">
      <w:pPr>
        <w:pStyle w:val="ad"/>
        <w:numPr>
          <w:ilvl w:val="0"/>
          <w:numId w:val="24"/>
        </w:numPr>
        <w:spacing w:before="0" w:beforeAutospacing="0" w:after="0" w:afterAutospacing="0" w:line="360" w:lineRule="auto"/>
        <w:rPr>
          <w:sz w:val="21"/>
          <w:szCs w:val="18"/>
        </w:rPr>
      </w:pPr>
      <w:r>
        <w:rPr>
          <w:rFonts w:hint="eastAsia"/>
          <w:sz w:val="21"/>
          <w:szCs w:val="18"/>
        </w:rPr>
        <w:t>中标人数量，由招标人确定，并可以确定备选中标人。</w:t>
      </w:r>
    </w:p>
    <w:p w:rsidR="008932F2" w:rsidRDefault="00355EAB">
      <w:pPr>
        <w:pStyle w:val="2"/>
        <w:rPr>
          <w:rFonts w:ascii="宋体" w:eastAsia="宋体" w:hAnsi="宋体" w:cs="宋体"/>
        </w:rPr>
      </w:pPr>
      <w:bookmarkStart w:id="115" w:name="_Toc17503"/>
      <w:bookmarkStart w:id="116" w:name="_Toc535921112"/>
      <w:bookmarkStart w:id="117" w:name="_Toc9150"/>
      <w:r>
        <w:rPr>
          <w:rFonts w:ascii="宋体" w:eastAsia="宋体" w:hAnsi="宋体" w:cs="宋体" w:hint="eastAsia"/>
        </w:rPr>
        <w:lastRenderedPageBreak/>
        <w:t>5</w:t>
      </w:r>
      <w:r>
        <w:rPr>
          <w:rFonts w:ascii="宋体" w:eastAsia="宋体" w:hAnsi="宋体" w:cs="宋体" w:hint="eastAsia"/>
        </w:rPr>
        <w:t>、中标通知</w:t>
      </w:r>
      <w:bookmarkEnd w:id="115"/>
      <w:bookmarkEnd w:id="116"/>
      <w:bookmarkEnd w:id="117"/>
    </w:p>
    <w:p w:rsidR="008932F2" w:rsidRDefault="00355EAB">
      <w:pPr>
        <w:pStyle w:val="ad"/>
        <w:spacing w:before="0" w:beforeAutospacing="0" w:after="0" w:afterAutospacing="0" w:line="360" w:lineRule="auto"/>
        <w:ind w:firstLineChars="200" w:firstLine="420"/>
        <w:rPr>
          <w:sz w:val="21"/>
          <w:szCs w:val="18"/>
        </w:rPr>
      </w:pPr>
      <w:r>
        <w:rPr>
          <w:rFonts w:hint="eastAsia"/>
          <w:sz w:val="21"/>
          <w:szCs w:val="18"/>
        </w:rPr>
        <w:t>投标书有效期内，招标人将以《中标通知书》通知中标人中标。投标书有效期满后，未收到《中标通知书》投标书者，为落标，招标人不解释落标原因，不退回投标书。</w:t>
      </w:r>
    </w:p>
    <w:p w:rsidR="008932F2" w:rsidRDefault="00355EAB">
      <w:pPr>
        <w:pStyle w:val="ad"/>
        <w:spacing w:before="0" w:beforeAutospacing="0" w:after="0" w:afterAutospacing="0" w:line="360" w:lineRule="auto"/>
        <w:ind w:firstLineChars="200" w:firstLine="420"/>
        <w:rPr>
          <w:sz w:val="21"/>
          <w:szCs w:val="18"/>
        </w:rPr>
      </w:pPr>
      <w:r>
        <w:rPr>
          <w:rFonts w:hint="eastAsia"/>
          <w:sz w:val="21"/>
          <w:szCs w:val="18"/>
        </w:rPr>
        <w:t>《中标通知书》将作为签订合同的依据。</w:t>
      </w:r>
    </w:p>
    <w:p w:rsidR="008932F2" w:rsidRDefault="008932F2">
      <w:pPr>
        <w:pStyle w:val="ad"/>
        <w:spacing w:before="0" w:beforeAutospacing="0" w:after="0" w:afterAutospacing="0" w:line="360" w:lineRule="auto"/>
        <w:rPr>
          <w:b/>
          <w:bCs/>
          <w:sz w:val="21"/>
          <w:szCs w:val="18"/>
        </w:rPr>
      </w:pPr>
    </w:p>
    <w:p w:rsidR="008932F2" w:rsidRDefault="008932F2">
      <w:pPr>
        <w:pStyle w:val="ad"/>
        <w:spacing w:before="0" w:beforeAutospacing="0" w:after="0" w:afterAutospacing="0" w:line="360" w:lineRule="auto"/>
        <w:rPr>
          <w:b/>
          <w:bCs/>
          <w:sz w:val="21"/>
          <w:szCs w:val="18"/>
        </w:rPr>
      </w:pPr>
    </w:p>
    <w:p w:rsidR="008932F2" w:rsidRDefault="008932F2">
      <w:pPr>
        <w:pStyle w:val="ad"/>
        <w:spacing w:before="0" w:beforeAutospacing="0" w:after="0" w:afterAutospacing="0" w:line="360" w:lineRule="auto"/>
        <w:rPr>
          <w:b/>
          <w:bCs/>
          <w:sz w:val="21"/>
          <w:szCs w:val="18"/>
        </w:rPr>
      </w:pPr>
    </w:p>
    <w:p w:rsidR="008932F2" w:rsidRDefault="008932F2">
      <w:pPr>
        <w:pStyle w:val="ad"/>
        <w:spacing w:before="0" w:beforeAutospacing="0" w:after="0" w:afterAutospacing="0" w:line="360" w:lineRule="auto"/>
        <w:rPr>
          <w:b/>
          <w:bCs/>
          <w:sz w:val="21"/>
          <w:szCs w:val="18"/>
        </w:rPr>
      </w:pPr>
    </w:p>
    <w:p w:rsidR="008932F2" w:rsidRDefault="008932F2">
      <w:pPr>
        <w:pStyle w:val="ad"/>
        <w:spacing w:before="0" w:beforeAutospacing="0" w:after="0" w:afterAutospacing="0" w:line="360" w:lineRule="auto"/>
        <w:rPr>
          <w:b/>
          <w:bCs/>
          <w:sz w:val="21"/>
          <w:szCs w:val="18"/>
        </w:rPr>
      </w:pPr>
    </w:p>
    <w:p w:rsidR="008932F2" w:rsidRDefault="008932F2">
      <w:pPr>
        <w:pStyle w:val="ad"/>
        <w:spacing w:before="0" w:beforeAutospacing="0" w:after="0" w:afterAutospacing="0" w:line="360" w:lineRule="auto"/>
        <w:rPr>
          <w:b/>
          <w:bCs/>
          <w:sz w:val="21"/>
          <w:szCs w:val="18"/>
        </w:rPr>
      </w:pPr>
    </w:p>
    <w:p w:rsidR="008932F2" w:rsidRDefault="008932F2">
      <w:pPr>
        <w:pStyle w:val="ad"/>
        <w:spacing w:before="0" w:beforeAutospacing="0" w:after="0" w:afterAutospacing="0" w:line="360" w:lineRule="auto"/>
        <w:rPr>
          <w:b/>
          <w:bCs/>
          <w:sz w:val="21"/>
          <w:szCs w:val="18"/>
        </w:rPr>
      </w:pPr>
    </w:p>
    <w:p w:rsidR="008932F2" w:rsidRDefault="008932F2">
      <w:pPr>
        <w:pStyle w:val="ad"/>
        <w:spacing w:before="0" w:beforeAutospacing="0" w:after="0" w:afterAutospacing="0" w:line="360" w:lineRule="auto"/>
        <w:rPr>
          <w:b/>
          <w:bCs/>
          <w:sz w:val="21"/>
          <w:szCs w:val="18"/>
        </w:rPr>
      </w:pPr>
    </w:p>
    <w:p w:rsidR="008932F2" w:rsidRDefault="008932F2">
      <w:pPr>
        <w:pStyle w:val="ad"/>
        <w:spacing w:before="0" w:beforeAutospacing="0" w:after="0" w:afterAutospacing="0" w:line="360" w:lineRule="auto"/>
        <w:rPr>
          <w:b/>
          <w:bCs/>
          <w:sz w:val="21"/>
          <w:szCs w:val="18"/>
        </w:rPr>
      </w:pPr>
    </w:p>
    <w:p w:rsidR="008932F2" w:rsidRDefault="008932F2">
      <w:pPr>
        <w:pStyle w:val="ad"/>
        <w:spacing w:before="0" w:beforeAutospacing="0" w:after="0" w:afterAutospacing="0" w:line="360" w:lineRule="auto"/>
        <w:rPr>
          <w:b/>
          <w:bCs/>
          <w:sz w:val="21"/>
          <w:szCs w:val="18"/>
        </w:rPr>
      </w:pPr>
    </w:p>
    <w:p w:rsidR="008932F2" w:rsidRDefault="008932F2">
      <w:pPr>
        <w:pStyle w:val="ad"/>
        <w:spacing w:before="0" w:beforeAutospacing="0" w:after="0" w:afterAutospacing="0" w:line="360" w:lineRule="auto"/>
        <w:rPr>
          <w:b/>
          <w:bCs/>
          <w:sz w:val="21"/>
          <w:szCs w:val="18"/>
        </w:rPr>
      </w:pPr>
    </w:p>
    <w:p w:rsidR="008932F2" w:rsidRDefault="008932F2">
      <w:pPr>
        <w:pStyle w:val="ad"/>
        <w:spacing w:before="0" w:beforeAutospacing="0" w:after="0" w:afterAutospacing="0" w:line="360" w:lineRule="auto"/>
        <w:rPr>
          <w:b/>
          <w:bCs/>
          <w:sz w:val="21"/>
          <w:szCs w:val="18"/>
        </w:rPr>
      </w:pPr>
    </w:p>
    <w:p w:rsidR="008932F2" w:rsidRDefault="008932F2">
      <w:pPr>
        <w:pStyle w:val="ad"/>
        <w:spacing w:before="0" w:beforeAutospacing="0" w:after="0" w:afterAutospacing="0" w:line="360" w:lineRule="auto"/>
        <w:rPr>
          <w:b/>
          <w:bCs/>
          <w:sz w:val="21"/>
          <w:szCs w:val="18"/>
        </w:rPr>
      </w:pPr>
    </w:p>
    <w:p w:rsidR="008932F2" w:rsidRDefault="008932F2">
      <w:pPr>
        <w:pStyle w:val="ad"/>
        <w:spacing w:before="0" w:beforeAutospacing="0" w:after="0" w:afterAutospacing="0" w:line="360" w:lineRule="auto"/>
        <w:rPr>
          <w:b/>
          <w:bCs/>
          <w:sz w:val="21"/>
          <w:szCs w:val="18"/>
        </w:rPr>
      </w:pPr>
    </w:p>
    <w:p w:rsidR="008932F2" w:rsidRDefault="008932F2">
      <w:pPr>
        <w:pStyle w:val="ad"/>
        <w:spacing w:before="0" w:beforeAutospacing="0" w:after="0" w:afterAutospacing="0" w:line="360" w:lineRule="auto"/>
        <w:rPr>
          <w:b/>
          <w:bCs/>
          <w:sz w:val="21"/>
          <w:szCs w:val="18"/>
        </w:rPr>
      </w:pPr>
    </w:p>
    <w:p w:rsidR="008932F2" w:rsidRDefault="008932F2">
      <w:pPr>
        <w:pStyle w:val="ad"/>
        <w:spacing w:before="0" w:beforeAutospacing="0" w:after="0" w:afterAutospacing="0" w:line="360" w:lineRule="auto"/>
        <w:rPr>
          <w:b/>
          <w:bCs/>
          <w:sz w:val="21"/>
          <w:szCs w:val="18"/>
        </w:rPr>
      </w:pPr>
    </w:p>
    <w:p w:rsidR="008932F2" w:rsidRDefault="008932F2">
      <w:pPr>
        <w:pStyle w:val="ad"/>
        <w:spacing w:before="0" w:beforeAutospacing="0" w:after="0" w:afterAutospacing="0" w:line="360" w:lineRule="auto"/>
        <w:rPr>
          <w:b/>
          <w:bCs/>
          <w:sz w:val="21"/>
          <w:szCs w:val="18"/>
        </w:rPr>
      </w:pPr>
    </w:p>
    <w:p w:rsidR="008932F2" w:rsidRDefault="008932F2">
      <w:pPr>
        <w:pStyle w:val="ad"/>
        <w:spacing w:before="0" w:beforeAutospacing="0" w:after="0" w:afterAutospacing="0" w:line="360" w:lineRule="auto"/>
        <w:rPr>
          <w:b/>
          <w:bCs/>
          <w:sz w:val="21"/>
          <w:szCs w:val="18"/>
        </w:rPr>
      </w:pPr>
    </w:p>
    <w:p w:rsidR="008932F2" w:rsidRDefault="008932F2">
      <w:pPr>
        <w:pStyle w:val="ad"/>
        <w:spacing w:before="0" w:beforeAutospacing="0" w:after="0" w:afterAutospacing="0" w:line="360" w:lineRule="auto"/>
        <w:rPr>
          <w:b/>
          <w:bCs/>
          <w:sz w:val="21"/>
          <w:szCs w:val="18"/>
        </w:rPr>
      </w:pPr>
    </w:p>
    <w:p w:rsidR="008932F2" w:rsidRDefault="008932F2">
      <w:pPr>
        <w:pStyle w:val="ad"/>
        <w:spacing w:before="0" w:beforeAutospacing="0" w:after="0" w:afterAutospacing="0" w:line="360" w:lineRule="auto"/>
        <w:rPr>
          <w:b/>
          <w:bCs/>
          <w:sz w:val="21"/>
          <w:szCs w:val="18"/>
        </w:rPr>
      </w:pPr>
    </w:p>
    <w:p w:rsidR="008932F2" w:rsidRDefault="008932F2">
      <w:pPr>
        <w:pStyle w:val="ad"/>
        <w:spacing w:before="0" w:beforeAutospacing="0" w:after="0" w:afterAutospacing="0" w:line="360" w:lineRule="auto"/>
        <w:rPr>
          <w:b/>
          <w:bCs/>
          <w:sz w:val="21"/>
          <w:szCs w:val="18"/>
        </w:rPr>
      </w:pPr>
    </w:p>
    <w:p w:rsidR="008932F2" w:rsidRDefault="00355EAB">
      <w:pPr>
        <w:pStyle w:val="1"/>
        <w:rPr>
          <w:rFonts w:ascii="宋体" w:hAnsi="宋体" w:cs="宋体"/>
        </w:rPr>
      </w:pPr>
      <w:bookmarkStart w:id="118" w:name="_Toc31078"/>
      <w:bookmarkStart w:id="119" w:name="_Toc23742"/>
      <w:bookmarkStart w:id="120" w:name="_Toc535921113"/>
      <w:r>
        <w:rPr>
          <w:rFonts w:ascii="宋体" w:hAnsi="宋体" w:cs="宋体" w:hint="eastAsia"/>
        </w:rPr>
        <w:t>第六部分签订合同</w:t>
      </w:r>
      <w:bookmarkEnd w:id="118"/>
      <w:bookmarkEnd w:id="119"/>
      <w:bookmarkEnd w:id="120"/>
    </w:p>
    <w:p w:rsidR="008932F2" w:rsidRDefault="008932F2">
      <w:pPr>
        <w:rPr>
          <w:rFonts w:ascii="宋体" w:eastAsia="宋体" w:hAnsi="宋体" w:cs="宋体"/>
        </w:rPr>
      </w:pPr>
    </w:p>
    <w:p w:rsidR="008932F2" w:rsidRDefault="00355EAB">
      <w:pPr>
        <w:pStyle w:val="2"/>
        <w:rPr>
          <w:rFonts w:ascii="宋体" w:eastAsia="宋体" w:hAnsi="宋体" w:cs="宋体"/>
        </w:rPr>
      </w:pPr>
      <w:bookmarkStart w:id="121" w:name="_Toc3341"/>
      <w:bookmarkStart w:id="122" w:name="_Toc26594"/>
      <w:bookmarkStart w:id="123" w:name="_Toc535921114"/>
      <w:r>
        <w:rPr>
          <w:rFonts w:ascii="宋体" w:eastAsia="宋体" w:hAnsi="宋体" w:cs="宋体" w:hint="eastAsia"/>
        </w:rPr>
        <w:lastRenderedPageBreak/>
        <w:t>1</w:t>
      </w:r>
      <w:r>
        <w:rPr>
          <w:rFonts w:ascii="宋体" w:eastAsia="宋体" w:hAnsi="宋体" w:cs="宋体" w:hint="eastAsia"/>
        </w:rPr>
        <w:t>、签订合同</w:t>
      </w:r>
      <w:bookmarkEnd w:id="121"/>
      <w:bookmarkEnd w:id="122"/>
      <w:bookmarkEnd w:id="123"/>
    </w:p>
    <w:p w:rsidR="008932F2" w:rsidRDefault="00355EAB">
      <w:pPr>
        <w:pStyle w:val="ad"/>
        <w:spacing w:before="0" w:beforeAutospacing="0" w:after="0" w:afterAutospacing="0" w:line="360" w:lineRule="auto"/>
        <w:ind w:firstLineChars="200" w:firstLine="420"/>
        <w:rPr>
          <w:sz w:val="21"/>
          <w:szCs w:val="18"/>
        </w:rPr>
      </w:pPr>
      <w:r>
        <w:rPr>
          <w:rFonts w:hint="eastAsia"/>
          <w:sz w:val="21"/>
          <w:szCs w:val="18"/>
        </w:rPr>
        <w:t>中标人收到《中标通知书》后，按《中标通知书》中规定的时间地点与买方签订合同</w:t>
      </w:r>
      <w:r>
        <w:rPr>
          <w:rFonts w:hint="eastAsia"/>
          <w:sz w:val="21"/>
          <w:szCs w:val="18"/>
        </w:rPr>
        <w:t>,</w:t>
      </w:r>
      <w:r>
        <w:rPr>
          <w:rFonts w:hint="eastAsia"/>
          <w:sz w:val="21"/>
          <w:szCs w:val="18"/>
        </w:rPr>
        <w:t>逾期或自《中标通知书》发出后超过</w:t>
      </w:r>
      <w:r>
        <w:rPr>
          <w:rFonts w:hint="eastAsia"/>
          <w:sz w:val="21"/>
          <w:szCs w:val="18"/>
        </w:rPr>
        <w:t>15</w:t>
      </w:r>
      <w:r>
        <w:rPr>
          <w:rFonts w:hint="eastAsia"/>
          <w:sz w:val="21"/>
          <w:szCs w:val="18"/>
        </w:rPr>
        <w:t>天未就签署合同事宜达成一致的，视为中标人单方放弃合作。招标书、投标书、评标过程中形成的书面文件均作为签订合同的依据。</w:t>
      </w:r>
    </w:p>
    <w:p w:rsidR="008932F2" w:rsidRDefault="00355EAB">
      <w:pPr>
        <w:pStyle w:val="2"/>
        <w:rPr>
          <w:rFonts w:ascii="宋体" w:eastAsia="宋体" w:hAnsi="宋体" w:cs="宋体"/>
        </w:rPr>
      </w:pPr>
      <w:bookmarkStart w:id="124" w:name="_Toc535921115"/>
      <w:bookmarkStart w:id="125" w:name="_Toc27776"/>
      <w:bookmarkStart w:id="126" w:name="_Toc13005"/>
      <w:r>
        <w:rPr>
          <w:rFonts w:ascii="宋体" w:eastAsia="宋体" w:hAnsi="宋体" w:cs="宋体" w:hint="eastAsia"/>
        </w:rPr>
        <w:t>2</w:t>
      </w:r>
      <w:r>
        <w:rPr>
          <w:rFonts w:ascii="宋体" w:eastAsia="宋体" w:hAnsi="宋体" w:cs="宋体" w:hint="eastAsia"/>
        </w:rPr>
        <w:t>、商务条款和合同内容</w:t>
      </w:r>
      <w:bookmarkEnd w:id="124"/>
      <w:bookmarkEnd w:id="125"/>
      <w:bookmarkEnd w:id="126"/>
    </w:p>
    <w:p w:rsidR="008932F2" w:rsidRDefault="00355EAB">
      <w:pPr>
        <w:pStyle w:val="ad"/>
        <w:spacing w:before="0" w:beforeAutospacing="0" w:after="0" w:afterAutospacing="0" w:line="360" w:lineRule="auto"/>
        <w:ind w:firstLineChars="200" w:firstLine="420"/>
        <w:rPr>
          <w:sz w:val="21"/>
          <w:szCs w:val="18"/>
        </w:rPr>
      </w:pPr>
      <w:r>
        <w:rPr>
          <w:rFonts w:hint="eastAsia"/>
          <w:sz w:val="21"/>
          <w:szCs w:val="18"/>
        </w:rPr>
        <w:t>投标人应对商务条款和技术要求做出明确回应，除非在投标文件中明确说明不接受合同全部或部分（若有）条款，否则视为接受合同条款。（双方可在后续进一步协商合同具体条款，以双方签订内容为准）。</w:t>
      </w:r>
    </w:p>
    <w:p w:rsidR="008932F2" w:rsidRDefault="008932F2">
      <w:pPr>
        <w:pStyle w:val="ad"/>
        <w:spacing w:before="0" w:beforeAutospacing="0" w:after="0" w:afterAutospacing="0" w:line="360" w:lineRule="auto"/>
        <w:ind w:left="360"/>
        <w:rPr>
          <w:sz w:val="21"/>
          <w:szCs w:val="18"/>
          <w:u w:val="single"/>
        </w:rPr>
      </w:pPr>
    </w:p>
    <w:sectPr w:rsidR="008932F2">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55EAB">
      <w:r>
        <w:separator/>
      </w:r>
    </w:p>
  </w:endnote>
  <w:endnote w:type="continuationSeparator" w:id="0">
    <w:p w:rsidR="00000000" w:rsidRDefault="0035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440682"/>
    </w:sdtPr>
    <w:sdtEndPr/>
    <w:sdtContent>
      <w:p w:rsidR="008932F2" w:rsidRDefault="00355EAB">
        <w:pPr>
          <w:pStyle w:val="ab"/>
          <w:jc w:val="center"/>
        </w:pPr>
        <w:r>
          <w:fldChar w:fldCharType="begin"/>
        </w:r>
        <w:r>
          <w:instrText>PAGE   \* MERGEFORMAT</w:instrText>
        </w:r>
        <w:r>
          <w:fldChar w:fldCharType="separate"/>
        </w:r>
        <w:r w:rsidRPr="00355EAB">
          <w:rPr>
            <w:noProof/>
            <w:lang w:val="zh-CN"/>
          </w:rPr>
          <w:t>25</w:t>
        </w:r>
        <w:r>
          <w:rPr>
            <w:lang w:val="zh-CN"/>
          </w:rPr>
          <w:fldChar w:fldCharType="end"/>
        </w:r>
      </w:p>
    </w:sdtContent>
  </w:sdt>
  <w:p w:rsidR="008932F2" w:rsidRDefault="008932F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55EAB">
      <w:r>
        <w:separator/>
      </w:r>
    </w:p>
  </w:footnote>
  <w:footnote w:type="continuationSeparator" w:id="0">
    <w:p w:rsidR="00000000" w:rsidRDefault="00355E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C5368A"/>
    <w:multiLevelType w:val="singleLevel"/>
    <w:tmpl w:val="A4C5368A"/>
    <w:lvl w:ilvl="0">
      <w:start w:val="1"/>
      <w:numFmt w:val="decimal"/>
      <w:lvlText w:val="(%1)"/>
      <w:lvlJc w:val="left"/>
      <w:pPr>
        <w:ind w:left="425" w:hanging="425"/>
      </w:pPr>
      <w:rPr>
        <w:rFonts w:hint="default"/>
      </w:rPr>
    </w:lvl>
  </w:abstractNum>
  <w:abstractNum w:abstractNumId="1">
    <w:nsid w:val="EB002CB2"/>
    <w:multiLevelType w:val="singleLevel"/>
    <w:tmpl w:val="EB002CB2"/>
    <w:lvl w:ilvl="0">
      <w:start w:val="1"/>
      <w:numFmt w:val="decimal"/>
      <w:lvlText w:val="(%1)"/>
      <w:lvlJc w:val="left"/>
      <w:pPr>
        <w:ind w:left="425" w:hanging="425"/>
      </w:pPr>
      <w:rPr>
        <w:rFonts w:hint="default"/>
      </w:rPr>
    </w:lvl>
  </w:abstractNum>
  <w:abstractNum w:abstractNumId="2">
    <w:nsid w:val="07267D55"/>
    <w:multiLevelType w:val="multilevel"/>
    <w:tmpl w:val="07267D55"/>
    <w:lvl w:ilvl="0">
      <w:start w:val="2"/>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785"/>
        </w:tabs>
        <w:ind w:left="1785" w:hanging="94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9621C5A"/>
    <w:multiLevelType w:val="multilevel"/>
    <w:tmpl w:val="09621C5A"/>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B6856AC"/>
    <w:multiLevelType w:val="multilevel"/>
    <w:tmpl w:val="0B6856AC"/>
    <w:lvl w:ilvl="0">
      <w:start w:val="1"/>
      <w:numFmt w:val="decimal"/>
      <w:lvlText w:val="%1、"/>
      <w:lvlJc w:val="left"/>
      <w:pPr>
        <w:tabs>
          <w:tab w:val="left" w:pos="360"/>
        </w:tabs>
        <w:ind w:left="360" w:hanging="360"/>
      </w:pPr>
      <w:rPr>
        <w:rFonts w:hint="eastAsia"/>
      </w:rPr>
    </w:lvl>
    <w:lvl w:ilvl="1">
      <w:start w:val="1"/>
      <w:numFmt w:val="japaneseCounting"/>
      <w:lvlText w:val="（%2）"/>
      <w:lvlJc w:val="left"/>
      <w:pPr>
        <w:tabs>
          <w:tab w:val="left" w:pos="1140"/>
        </w:tabs>
        <w:ind w:left="1140" w:hanging="720"/>
      </w:pPr>
      <w:rPr>
        <w:rFonts w:hint="eastAsia"/>
      </w:rPr>
    </w:lvl>
    <w:lvl w:ilvl="2">
      <w:start w:val="1"/>
      <w:numFmt w:val="decimal"/>
      <w:lvlText w:val="（%3）"/>
      <w:lvlJc w:val="left"/>
      <w:pPr>
        <w:tabs>
          <w:tab w:val="left" w:pos="1288"/>
        </w:tabs>
        <w:ind w:left="1288"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D6B02D1"/>
    <w:multiLevelType w:val="multilevel"/>
    <w:tmpl w:val="0D6B02D1"/>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F461977"/>
    <w:multiLevelType w:val="multilevel"/>
    <w:tmpl w:val="0F4619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26905084"/>
    <w:multiLevelType w:val="singleLevel"/>
    <w:tmpl w:val="26905084"/>
    <w:lvl w:ilvl="0">
      <w:start w:val="1"/>
      <w:numFmt w:val="decimal"/>
      <w:lvlText w:val="(%1)"/>
      <w:lvlJc w:val="left"/>
      <w:pPr>
        <w:ind w:left="425" w:hanging="425"/>
      </w:pPr>
      <w:rPr>
        <w:rFonts w:hint="default"/>
      </w:rPr>
    </w:lvl>
  </w:abstractNum>
  <w:abstractNum w:abstractNumId="8">
    <w:nsid w:val="27B45208"/>
    <w:multiLevelType w:val="multilevel"/>
    <w:tmpl w:val="27B45208"/>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9">
    <w:nsid w:val="2B4B1558"/>
    <w:multiLevelType w:val="multilevel"/>
    <w:tmpl w:val="2B4B1558"/>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30A763F4"/>
    <w:multiLevelType w:val="singleLevel"/>
    <w:tmpl w:val="30A763F4"/>
    <w:lvl w:ilvl="0">
      <w:start w:val="1"/>
      <w:numFmt w:val="decimal"/>
      <w:suff w:val="nothing"/>
      <w:lvlText w:val="%1、"/>
      <w:lvlJc w:val="left"/>
    </w:lvl>
  </w:abstractNum>
  <w:abstractNum w:abstractNumId="11">
    <w:nsid w:val="39DDF991"/>
    <w:multiLevelType w:val="multilevel"/>
    <w:tmpl w:val="39DDF991"/>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nsid w:val="3A0E795F"/>
    <w:multiLevelType w:val="multilevel"/>
    <w:tmpl w:val="3A0E795F"/>
    <w:lvl w:ilvl="0">
      <w:start w:val="1"/>
      <w:numFmt w:val="decimal"/>
      <w:lvlText w:val="（%1）"/>
      <w:lvlJc w:val="left"/>
      <w:pPr>
        <w:tabs>
          <w:tab w:val="left" w:pos="945"/>
        </w:tabs>
        <w:ind w:left="945" w:hanging="945"/>
      </w:pPr>
      <w:rPr>
        <w:rFonts w:hint="default"/>
      </w:rPr>
    </w:lvl>
    <w:lvl w:ilvl="1">
      <w:start w:val="1"/>
      <w:numFmt w:val="bullet"/>
      <w:lvlText w:val=""/>
      <w:lvlJc w:val="left"/>
      <w:pPr>
        <w:tabs>
          <w:tab w:val="left" w:pos="420"/>
        </w:tabs>
        <w:ind w:left="420" w:hanging="420"/>
      </w:pPr>
      <w:rPr>
        <w:rFonts w:ascii="Wingdings" w:hAnsi="Wingdings" w:hint="default"/>
      </w:rPr>
    </w:lvl>
    <w:lvl w:ilvl="2">
      <w:start w:val="1"/>
      <w:numFmt w:val="decimal"/>
      <w:lvlText w:val="（%3）"/>
      <w:lvlJc w:val="left"/>
      <w:pPr>
        <w:tabs>
          <w:tab w:val="left" w:pos="1365"/>
        </w:tabs>
        <w:ind w:left="1365" w:hanging="945"/>
      </w:pPr>
      <w:rPr>
        <w:rFonts w:hint="eastAsia"/>
      </w:rPr>
    </w:lvl>
    <w:lvl w:ilvl="3">
      <w:start w:val="1"/>
      <w:numFmt w:val="bullet"/>
      <w:lvlText w:val=""/>
      <w:lvlJc w:val="left"/>
      <w:pPr>
        <w:tabs>
          <w:tab w:val="left" w:pos="1260"/>
        </w:tabs>
        <w:ind w:left="1260" w:hanging="420"/>
      </w:pPr>
      <w:rPr>
        <w:rFonts w:ascii="Wingdings" w:hAnsi="Wingdings" w:hint="default"/>
      </w:r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3">
    <w:nsid w:val="3E017B65"/>
    <w:multiLevelType w:val="multilevel"/>
    <w:tmpl w:val="3E017B65"/>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14">
    <w:nsid w:val="425A329E"/>
    <w:multiLevelType w:val="multilevel"/>
    <w:tmpl w:val="425A329E"/>
    <w:lvl w:ilvl="0">
      <w:start w:val="1"/>
      <w:numFmt w:val="decimal"/>
      <w:lvlText w:val="（%1）"/>
      <w:lvlJc w:val="left"/>
      <w:pPr>
        <w:ind w:left="840" w:hanging="420"/>
      </w:pPr>
      <w:rPr>
        <w:rFonts w:hint="eastAsia"/>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47CA563B"/>
    <w:multiLevelType w:val="multilevel"/>
    <w:tmpl w:val="47CA563B"/>
    <w:lvl w:ilvl="0">
      <w:start w:val="1"/>
      <w:numFmt w:val="decimal"/>
      <w:lvlText w:val="%1."/>
      <w:lvlJc w:val="left"/>
      <w:pPr>
        <w:tabs>
          <w:tab w:val="left" w:pos="420"/>
        </w:tabs>
        <w:ind w:left="420" w:hanging="420"/>
      </w:p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498A976F"/>
    <w:multiLevelType w:val="singleLevel"/>
    <w:tmpl w:val="498A976F"/>
    <w:lvl w:ilvl="0">
      <w:start w:val="1"/>
      <w:numFmt w:val="decimal"/>
      <w:lvlText w:val="(%1)"/>
      <w:lvlJc w:val="left"/>
      <w:pPr>
        <w:ind w:left="425" w:hanging="425"/>
      </w:pPr>
      <w:rPr>
        <w:rFonts w:hint="default"/>
      </w:rPr>
    </w:lvl>
  </w:abstractNum>
  <w:abstractNum w:abstractNumId="17">
    <w:nsid w:val="51BC5111"/>
    <w:multiLevelType w:val="multilevel"/>
    <w:tmpl w:val="51BC5111"/>
    <w:lvl w:ilvl="0">
      <w:start w:val="1"/>
      <w:numFmt w:val="decimal"/>
      <w:lvlText w:val="（%1）"/>
      <w:lvlJc w:val="left"/>
      <w:pPr>
        <w:tabs>
          <w:tab w:val="left" w:pos="1142"/>
        </w:tabs>
        <w:ind w:left="1142" w:hanging="720"/>
      </w:pPr>
      <w:rPr>
        <w:rFonts w:hint="eastAsia"/>
      </w:rPr>
    </w:lvl>
    <w:lvl w:ilvl="1">
      <w:start w:val="1"/>
      <w:numFmt w:val="lowerLetter"/>
      <w:lvlText w:val="%2)"/>
      <w:lvlJc w:val="left"/>
      <w:pPr>
        <w:tabs>
          <w:tab w:val="left" w:pos="1262"/>
        </w:tabs>
        <w:ind w:left="1262" w:hanging="420"/>
      </w:pPr>
    </w:lvl>
    <w:lvl w:ilvl="2">
      <w:start w:val="1"/>
      <w:numFmt w:val="lowerRoman"/>
      <w:lvlText w:val="%3."/>
      <w:lvlJc w:val="right"/>
      <w:pPr>
        <w:tabs>
          <w:tab w:val="left" w:pos="1682"/>
        </w:tabs>
        <w:ind w:left="1682" w:hanging="420"/>
      </w:p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abstractNum w:abstractNumId="18">
    <w:nsid w:val="54AC1FA4"/>
    <w:multiLevelType w:val="multilevel"/>
    <w:tmpl w:val="54AC1FA4"/>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365"/>
        </w:tabs>
        <w:ind w:left="1365" w:hanging="94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579D53C6"/>
    <w:multiLevelType w:val="singleLevel"/>
    <w:tmpl w:val="579D53C6"/>
    <w:lvl w:ilvl="0">
      <w:start w:val="1"/>
      <w:numFmt w:val="decimal"/>
      <w:lvlText w:val="(%1)"/>
      <w:lvlJc w:val="left"/>
      <w:pPr>
        <w:ind w:left="425" w:hanging="425"/>
      </w:pPr>
      <w:rPr>
        <w:rFonts w:hint="default"/>
      </w:rPr>
    </w:lvl>
  </w:abstractNum>
  <w:abstractNum w:abstractNumId="20">
    <w:nsid w:val="5A467C30"/>
    <w:multiLevelType w:val="multilevel"/>
    <w:tmpl w:val="5A467C30"/>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nsid w:val="5CA26C01"/>
    <w:multiLevelType w:val="multilevel"/>
    <w:tmpl w:val="5CA26C01"/>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22">
    <w:nsid w:val="60A0283E"/>
    <w:multiLevelType w:val="multilevel"/>
    <w:tmpl w:val="60A0283E"/>
    <w:lvl w:ilvl="0">
      <w:start w:val="1"/>
      <w:numFmt w:val="decimal"/>
      <w:lvlText w:val="（%1）"/>
      <w:lvlJc w:val="left"/>
      <w:pPr>
        <w:tabs>
          <w:tab w:val="left" w:pos="1560"/>
        </w:tabs>
        <w:ind w:left="1560" w:hanging="720"/>
      </w:pPr>
      <w:rPr>
        <w:rFonts w:hint="eastAsia"/>
      </w:rPr>
    </w:lvl>
    <w:lvl w:ilvl="1">
      <w:start w:val="1"/>
      <w:numFmt w:val="decimal"/>
      <w:lvlText w:val="%2、"/>
      <w:lvlJc w:val="left"/>
      <w:pPr>
        <w:tabs>
          <w:tab w:val="left" w:pos="1560"/>
        </w:tabs>
        <w:ind w:left="1560" w:hanging="720"/>
      </w:pPr>
      <w:rPr>
        <w:rFonts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3">
    <w:nsid w:val="6D423C14"/>
    <w:multiLevelType w:val="multilevel"/>
    <w:tmpl w:val="6D423C14"/>
    <w:lvl w:ilvl="0">
      <w:start w:val="1"/>
      <w:numFmt w:val="decimal"/>
      <w:lvlText w:val="（%1）"/>
      <w:lvlJc w:val="left"/>
      <w:pPr>
        <w:tabs>
          <w:tab w:val="left" w:pos="945"/>
        </w:tabs>
        <w:ind w:left="945" w:hanging="945"/>
      </w:pPr>
      <w:rPr>
        <w:rFonts w:hint="eastAsia"/>
      </w:rPr>
    </w:lvl>
    <w:lvl w:ilvl="1">
      <w:start w:val="1"/>
      <w:numFmt w:val="lowerLetter"/>
      <w:lvlText w:val="%2)"/>
      <w:lvlJc w:val="left"/>
      <w:pPr>
        <w:tabs>
          <w:tab w:val="left" w:pos="0"/>
        </w:tabs>
        <w:ind w:left="0" w:hanging="420"/>
      </w:pPr>
    </w:lvl>
    <w:lvl w:ilvl="2">
      <w:start w:val="1"/>
      <w:numFmt w:val="lowerRoman"/>
      <w:lvlText w:val="%3."/>
      <w:lvlJc w:val="right"/>
      <w:pPr>
        <w:tabs>
          <w:tab w:val="left" w:pos="420"/>
        </w:tabs>
        <w:ind w:left="420" w:hanging="420"/>
      </w:pPr>
    </w:lvl>
    <w:lvl w:ilvl="3">
      <w:start w:val="1"/>
      <w:numFmt w:val="decimal"/>
      <w:lvlText w:val="%4."/>
      <w:lvlJc w:val="left"/>
      <w:pPr>
        <w:tabs>
          <w:tab w:val="left" w:pos="840"/>
        </w:tabs>
        <w:ind w:left="840" w:hanging="420"/>
      </w:pPr>
    </w:lvl>
    <w:lvl w:ilvl="4">
      <w:start w:val="1"/>
      <w:numFmt w:val="lowerLetter"/>
      <w:lvlText w:val="%5)"/>
      <w:lvlJc w:val="left"/>
      <w:pPr>
        <w:tabs>
          <w:tab w:val="left" w:pos="1260"/>
        </w:tabs>
        <w:ind w:left="1260" w:hanging="420"/>
      </w:pPr>
    </w:lvl>
    <w:lvl w:ilvl="5">
      <w:start w:val="1"/>
      <w:numFmt w:val="lowerRoman"/>
      <w:lvlText w:val="%6."/>
      <w:lvlJc w:val="right"/>
      <w:pPr>
        <w:tabs>
          <w:tab w:val="left" w:pos="1680"/>
        </w:tabs>
        <w:ind w:left="1680" w:hanging="420"/>
      </w:pPr>
    </w:lvl>
    <w:lvl w:ilvl="6">
      <w:start w:val="1"/>
      <w:numFmt w:val="decimal"/>
      <w:lvlText w:val="%7."/>
      <w:lvlJc w:val="left"/>
      <w:pPr>
        <w:tabs>
          <w:tab w:val="left" w:pos="2100"/>
        </w:tabs>
        <w:ind w:left="2100" w:hanging="420"/>
      </w:pPr>
    </w:lvl>
    <w:lvl w:ilvl="7">
      <w:start w:val="1"/>
      <w:numFmt w:val="lowerLetter"/>
      <w:lvlText w:val="%8)"/>
      <w:lvlJc w:val="left"/>
      <w:pPr>
        <w:tabs>
          <w:tab w:val="left" w:pos="2520"/>
        </w:tabs>
        <w:ind w:left="2520" w:hanging="420"/>
      </w:pPr>
    </w:lvl>
    <w:lvl w:ilvl="8">
      <w:start w:val="1"/>
      <w:numFmt w:val="lowerRoman"/>
      <w:lvlText w:val="%9."/>
      <w:lvlJc w:val="right"/>
      <w:pPr>
        <w:tabs>
          <w:tab w:val="left" w:pos="2940"/>
        </w:tabs>
        <w:ind w:left="2940" w:hanging="420"/>
      </w:pPr>
    </w:lvl>
  </w:abstractNum>
  <w:num w:numId="1">
    <w:abstractNumId w:val="3"/>
  </w:num>
  <w:num w:numId="2">
    <w:abstractNumId w:val="2"/>
  </w:num>
  <w:num w:numId="3">
    <w:abstractNumId w:val="9"/>
  </w:num>
  <w:num w:numId="4">
    <w:abstractNumId w:val="19"/>
  </w:num>
  <w:num w:numId="5">
    <w:abstractNumId w:val="1"/>
  </w:num>
  <w:num w:numId="6">
    <w:abstractNumId w:val="7"/>
  </w:num>
  <w:num w:numId="7">
    <w:abstractNumId w:val="0"/>
  </w:num>
  <w:num w:numId="8">
    <w:abstractNumId w:val="16"/>
  </w:num>
  <w:num w:numId="9">
    <w:abstractNumId w:val="14"/>
  </w:num>
  <w:num w:numId="10">
    <w:abstractNumId w:val="5"/>
  </w:num>
  <w:num w:numId="11">
    <w:abstractNumId w:val="15"/>
  </w:num>
  <w:num w:numId="12">
    <w:abstractNumId w:val="4"/>
  </w:num>
  <w:num w:numId="13">
    <w:abstractNumId w:val="22"/>
  </w:num>
  <w:num w:numId="14">
    <w:abstractNumId w:val="20"/>
  </w:num>
  <w:num w:numId="15">
    <w:abstractNumId w:val="11"/>
  </w:num>
  <w:num w:numId="16">
    <w:abstractNumId w:val="10"/>
  </w:num>
  <w:num w:numId="17">
    <w:abstractNumId w:val="17"/>
  </w:num>
  <w:num w:numId="18">
    <w:abstractNumId w:val="23"/>
  </w:num>
  <w:num w:numId="19">
    <w:abstractNumId w:val="6"/>
  </w:num>
  <w:num w:numId="20">
    <w:abstractNumId w:val="18"/>
  </w:num>
  <w:num w:numId="21">
    <w:abstractNumId w:val="12"/>
  </w:num>
  <w:num w:numId="22">
    <w:abstractNumId w:val="8"/>
  </w:num>
  <w:num w:numId="23">
    <w:abstractNumId w:val="1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EEE5AE8D"/>
    <w:rsid w:val="F7EF23D3"/>
    <w:rsid w:val="FBB6D5F8"/>
    <w:rsid w:val="FDED1FA9"/>
    <w:rsid w:val="000056AA"/>
    <w:rsid w:val="00037C7F"/>
    <w:rsid w:val="00043304"/>
    <w:rsid w:val="000727E6"/>
    <w:rsid w:val="000A3350"/>
    <w:rsid w:val="000B682B"/>
    <w:rsid w:val="000D23BB"/>
    <w:rsid w:val="000F00F7"/>
    <w:rsid w:val="0012255B"/>
    <w:rsid w:val="00133444"/>
    <w:rsid w:val="001514E1"/>
    <w:rsid w:val="001532E8"/>
    <w:rsid w:val="00156E9E"/>
    <w:rsid w:val="0016016B"/>
    <w:rsid w:val="00172A27"/>
    <w:rsid w:val="001822B7"/>
    <w:rsid w:val="001902EC"/>
    <w:rsid w:val="001D0B0B"/>
    <w:rsid w:val="001D54F1"/>
    <w:rsid w:val="001D6E5F"/>
    <w:rsid w:val="001F1F4F"/>
    <w:rsid w:val="001F4B2A"/>
    <w:rsid w:val="001F62CE"/>
    <w:rsid w:val="00216799"/>
    <w:rsid w:val="00247ACF"/>
    <w:rsid w:val="00262615"/>
    <w:rsid w:val="00283519"/>
    <w:rsid w:val="00296091"/>
    <w:rsid w:val="002A5CCF"/>
    <w:rsid w:val="002B0C40"/>
    <w:rsid w:val="002B4B30"/>
    <w:rsid w:val="002D337D"/>
    <w:rsid w:val="002E06B8"/>
    <w:rsid w:val="0032599B"/>
    <w:rsid w:val="003541D4"/>
    <w:rsid w:val="00355EAB"/>
    <w:rsid w:val="003601F5"/>
    <w:rsid w:val="00363926"/>
    <w:rsid w:val="00367E2D"/>
    <w:rsid w:val="0037181F"/>
    <w:rsid w:val="00377553"/>
    <w:rsid w:val="0038089B"/>
    <w:rsid w:val="00384FE4"/>
    <w:rsid w:val="0038740B"/>
    <w:rsid w:val="003B04EA"/>
    <w:rsid w:val="003B4F9D"/>
    <w:rsid w:val="003C47AE"/>
    <w:rsid w:val="003D73B1"/>
    <w:rsid w:val="003F00CF"/>
    <w:rsid w:val="003F4B64"/>
    <w:rsid w:val="003F7ECF"/>
    <w:rsid w:val="0040374D"/>
    <w:rsid w:val="0040408D"/>
    <w:rsid w:val="004156A5"/>
    <w:rsid w:val="004162E7"/>
    <w:rsid w:val="00440193"/>
    <w:rsid w:val="004610EB"/>
    <w:rsid w:val="00467571"/>
    <w:rsid w:val="0048708F"/>
    <w:rsid w:val="004B368A"/>
    <w:rsid w:val="004D7C74"/>
    <w:rsid w:val="004E1946"/>
    <w:rsid w:val="004E221F"/>
    <w:rsid w:val="004E4F01"/>
    <w:rsid w:val="00501E07"/>
    <w:rsid w:val="00537B92"/>
    <w:rsid w:val="00541A07"/>
    <w:rsid w:val="00555D81"/>
    <w:rsid w:val="00561E24"/>
    <w:rsid w:val="005654DE"/>
    <w:rsid w:val="00593BC4"/>
    <w:rsid w:val="005A7E84"/>
    <w:rsid w:val="005B79EA"/>
    <w:rsid w:val="005C2BE5"/>
    <w:rsid w:val="00606827"/>
    <w:rsid w:val="00636278"/>
    <w:rsid w:val="00643C9C"/>
    <w:rsid w:val="00644EB6"/>
    <w:rsid w:val="00646770"/>
    <w:rsid w:val="006946C8"/>
    <w:rsid w:val="006D0992"/>
    <w:rsid w:val="006E1106"/>
    <w:rsid w:val="006E2B43"/>
    <w:rsid w:val="007006AB"/>
    <w:rsid w:val="007009AE"/>
    <w:rsid w:val="007016EE"/>
    <w:rsid w:val="00735BF1"/>
    <w:rsid w:val="007730A8"/>
    <w:rsid w:val="00793569"/>
    <w:rsid w:val="007C27BD"/>
    <w:rsid w:val="007D1359"/>
    <w:rsid w:val="007D1AB5"/>
    <w:rsid w:val="007E2F2C"/>
    <w:rsid w:val="008024D6"/>
    <w:rsid w:val="0081680A"/>
    <w:rsid w:val="00830012"/>
    <w:rsid w:val="00836914"/>
    <w:rsid w:val="0084062B"/>
    <w:rsid w:val="00853F5F"/>
    <w:rsid w:val="0085736C"/>
    <w:rsid w:val="00866334"/>
    <w:rsid w:val="008733A8"/>
    <w:rsid w:val="00883DEE"/>
    <w:rsid w:val="0088629E"/>
    <w:rsid w:val="00887A73"/>
    <w:rsid w:val="00892045"/>
    <w:rsid w:val="008932F2"/>
    <w:rsid w:val="008B2593"/>
    <w:rsid w:val="00915727"/>
    <w:rsid w:val="00931F77"/>
    <w:rsid w:val="009701CE"/>
    <w:rsid w:val="00974090"/>
    <w:rsid w:val="0097798A"/>
    <w:rsid w:val="00986D8E"/>
    <w:rsid w:val="009C1721"/>
    <w:rsid w:val="009D5310"/>
    <w:rsid w:val="00A20643"/>
    <w:rsid w:val="00A96D3E"/>
    <w:rsid w:val="00AA21A5"/>
    <w:rsid w:val="00AA5B16"/>
    <w:rsid w:val="00AA7A6F"/>
    <w:rsid w:val="00AC014E"/>
    <w:rsid w:val="00AC42D9"/>
    <w:rsid w:val="00AE1A02"/>
    <w:rsid w:val="00AE4297"/>
    <w:rsid w:val="00AF0A52"/>
    <w:rsid w:val="00AF672E"/>
    <w:rsid w:val="00B52ECD"/>
    <w:rsid w:val="00B5481A"/>
    <w:rsid w:val="00B670BA"/>
    <w:rsid w:val="00B7606D"/>
    <w:rsid w:val="00B81A93"/>
    <w:rsid w:val="00B827BC"/>
    <w:rsid w:val="00B905B0"/>
    <w:rsid w:val="00B93C37"/>
    <w:rsid w:val="00BB0268"/>
    <w:rsid w:val="00BB5F85"/>
    <w:rsid w:val="00BC4D24"/>
    <w:rsid w:val="00BE0112"/>
    <w:rsid w:val="00BE2EDD"/>
    <w:rsid w:val="00BE387F"/>
    <w:rsid w:val="00C1193B"/>
    <w:rsid w:val="00C21E52"/>
    <w:rsid w:val="00C30B2B"/>
    <w:rsid w:val="00C45448"/>
    <w:rsid w:val="00C500FF"/>
    <w:rsid w:val="00C63F95"/>
    <w:rsid w:val="00C66F90"/>
    <w:rsid w:val="00C718C2"/>
    <w:rsid w:val="00C760B1"/>
    <w:rsid w:val="00C85E6F"/>
    <w:rsid w:val="00C937EA"/>
    <w:rsid w:val="00CA24B6"/>
    <w:rsid w:val="00CA3A35"/>
    <w:rsid w:val="00CD329C"/>
    <w:rsid w:val="00CE1B15"/>
    <w:rsid w:val="00D0183D"/>
    <w:rsid w:val="00D30DC1"/>
    <w:rsid w:val="00DC7AA3"/>
    <w:rsid w:val="00DE02C2"/>
    <w:rsid w:val="00DF4470"/>
    <w:rsid w:val="00E17B24"/>
    <w:rsid w:val="00E2212A"/>
    <w:rsid w:val="00E441F7"/>
    <w:rsid w:val="00E91812"/>
    <w:rsid w:val="00ED1541"/>
    <w:rsid w:val="00ED44F2"/>
    <w:rsid w:val="00F26D43"/>
    <w:rsid w:val="00F32D99"/>
    <w:rsid w:val="00F6783F"/>
    <w:rsid w:val="00F82615"/>
    <w:rsid w:val="00F95818"/>
    <w:rsid w:val="00FC7101"/>
    <w:rsid w:val="00FE42F6"/>
    <w:rsid w:val="00FF5152"/>
    <w:rsid w:val="02BF49D4"/>
    <w:rsid w:val="055D2AAB"/>
    <w:rsid w:val="08864ACF"/>
    <w:rsid w:val="09B65EF2"/>
    <w:rsid w:val="124F1EEC"/>
    <w:rsid w:val="144C7083"/>
    <w:rsid w:val="157A4CCA"/>
    <w:rsid w:val="166601A9"/>
    <w:rsid w:val="17EA705F"/>
    <w:rsid w:val="1AE03070"/>
    <w:rsid w:val="24F073AB"/>
    <w:rsid w:val="27C1247B"/>
    <w:rsid w:val="27D94BB8"/>
    <w:rsid w:val="2EAC5D90"/>
    <w:rsid w:val="2F1D1BA4"/>
    <w:rsid w:val="30D97C5C"/>
    <w:rsid w:val="319C451E"/>
    <w:rsid w:val="32104627"/>
    <w:rsid w:val="34535DC1"/>
    <w:rsid w:val="35BE9D97"/>
    <w:rsid w:val="36BF40EF"/>
    <w:rsid w:val="378E7809"/>
    <w:rsid w:val="3A6D185C"/>
    <w:rsid w:val="3AB225B1"/>
    <w:rsid w:val="3E1E612C"/>
    <w:rsid w:val="3E2C00D8"/>
    <w:rsid w:val="3EF958CB"/>
    <w:rsid w:val="413F5A35"/>
    <w:rsid w:val="42CE6C30"/>
    <w:rsid w:val="45DB1A97"/>
    <w:rsid w:val="47204443"/>
    <w:rsid w:val="48945014"/>
    <w:rsid w:val="49F22B6E"/>
    <w:rsid w:val="4CF53E15"/>
    <w:rsid w:val="4E06436A"/>
    <w:rsid w:val="4E0B0143"/>
    <w:rsid w:val="5012729D"/>
    <w:rsid w:val="50680DDF"/>
    <w:rsid w:val="53DE4B02"/>
    <w:rsid w:val="54881A89"/>
    <w:rsid w:val="59C17438"/>
    <w:rsid w:val="5C534DCD"/>
    <w:rsid w:val="5CB744F6"/>
    <w:rsid w:val="5CDC07B1"/>
    <w:rsid w:val="630347A3"/>
    <w:rsid w:val="641773AC"/>
    <w:rsid w:val="670E58C1"/>
    <w:rsid w:val="67CFC680"/>
    <w:rsid w:val="6DED5E06"/>
    <w:rsid w:val="6E253E8D"/>
    <w:rsid w:val="6F053BC6"/>
    <w:rsid w:val="70F96879"/>
    <w:rsid w:val="73D14799"/>
    <w:rsid w:val="744604DB"/>
    <w:rsid w:val="79575342"/>
    <w:rsid w:val="79E7673A"/>
    <w:rsid w:val="7CDE7452"/>
    <w:rsid w:val="7D096F42"/>
    <w:rsid w:val="7DAFF912"/>
    <w:rsid w:val="7E777E27"/>
    <w:rsid w:val="7E993C11"/>
    <w:rsid w:val="7FDBD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3">
    <w:name w:val="Normal Indent"/>
    <w:basedOn w:val="a"/>
    <w:qFormat/>
    <w:pPr>
      <w:widowControl/>
      <w:ind w:firstLine="420"/>
      <w:jc w:val="left"/>
    </w:pPr>
    <w:rPr>
      <w:rFonts w:ascii="Times New Roman" w:eastAsia="宋体" w:hAnsi="Times New Roman" w:cs="Times New Roman"/>
      <w:kern w:val="0"/>
      <w:sz w:val="20"/>
      <w:szCs w:val="20"/>
    </w:rPr>
  </w:style>
  <w:style w:type="paragraph" w:styleId="a4">
    <w:name w:val="Document Map"/>
    <w:basedOn w:val="a"/>
    <w:link w:val="Char"/>
    <w:qFormat/>
    <w:pPr>
      <w:shd w:val="clear" w:color="auto" w:fill="000080"/>
    </w:pPr>
    <w:rPr>
      <w:rFonts w:ascii="Times New Roman" w:eastAsia="宋体" w:hAnsi="Times New Roman" w:cs="Times New Roman"/>
      <w:szCs w:val="24"/>
    </w:rPr>
  </w:style>
  <w:style w:type="paragraph" w:styleId="a5">
    <w:name w:val="annotation text"/>
    <w:basedOn w:val="a"/>
    <w:link w:val="Char0"/>
    <w:qFormat/>
    <w:pPr>
      <w:jc w:val="left"/>
    </w:pPr>
    <w:rPr>
      <w:rFonts w:ascii="Times New Roman" w:eastAsia="宋体" w:hAnsi="Times New Roman" w:cs="Times New Roman"/>
      <w:szCs w:val="24"/>
    </w:rPr>
  </w:style>
  <w:style w:type="paragraph" w:styleId="a6">
    <w:name w:val="Body Text"/>
    <w:basedOn w:val="a"/>
    <w:link w:val="Char1"/>
    <w:unhideWhenUsed/>
    <w:qFormat/>
    <w:pPr>
      <w:spacing w:after="120"/>
    </w:pPr>
  </w:style>
  <w:style w:type="paragraph" w:styleId="a7">
    <w:name w:val="Body Text Indent"/>
    <w:basedOn w:val="a"/>
    <w:link w:val="Char2"/>
    <w:qFormat/>
    <w:pPr>
      <w:snapToGrid w:val="0"/>
      <w:ind w:left="368" w:firstLine="420"/>
    </w:pPr>
    <w:rPr>
      <w:rFonts w:ascii="宋体" w:eastAsia="宋体" w:hAnsi="宋体" w:cs="Times New Roman"/>
      <w:szCs w:val="20"/>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8">
    <w:name w:val="Plain Text"/>
    <w:basedOn w:val="a"/>
    <w:link w:val="Char3"/>
    <w:qFormat/>
    <w:rPr>
      <w:rFonts w:ascii="宋体" w:eastAsia="宋体" w:hAnsi="Courier New" w:cs="Times New Roman"/>
      <w:szCs w:val="20"/>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9">
    <w:name w:val="Date"/>
    <w:basedOn w:val="a"/>
    <w:next w:val="a"/>
    <w:link w:val="Char4"/>
    <w:qFormat/>
    <w:pPr>
      <w:ind w:leftChars="2500" w:left="100"/>
    </w:pPr>
    <w:rPr>
      <w:rFonts w:ascii="宋体" w:eastAsia="宋体" w:hAnsi="宋体" w:cs="Times New Roman"/>
      <w:color w:val="000000"/>
      <w:szCs w:val="21"/>
    </w:rPr>
  </w:style>
  <w:style w:type="paragraph" w:styleId="aa">
    <w:name w:val="Balloon Text"/>
    <w:basedOn w:val="a"/>
    <w:link w:val="Char5"/>
    <w:unhideWhenUsed/>
    <w:qFormat/>
    <w:rPr>
      <w:sz w:val="18"/>
      <w:szCs w:val="18"/>
    </w:rPr>
  </w:style>
  <w:style w:type="paragraph" w:styleId="ab">
    <w:name w:val="footer"/>
    <w:basedOn w:val="a"/>
    <w:link w:val="Char6"/>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pPr>
      <w:tabs>
        <w:tab w:val="right" w:leader="dot" w:pos="8296"/>
      </w:tabs>
    </w:pPr>
    <w:rPr>
      <w:rFonts w:ascii="Times New Roman" w:eastAsia="宋体" w:hAnsi="Times New Roman" w:cs="Times New Roman"/>
      <w:b/>
      <w:szCs w:val="20"/>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ad">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Char8"/>
    <w:qFormat/>
    <w:rPr>
      <w:b/>
      <w:bCs/>
    </w:rPr>
  </w:style>
  <w:style w:type="character" w:styleId="af">
    <w:name w:val="Strong"/>
    <w:qFormat/>
    <w:rPr>
      <w:b/>
      <w:bCs/>
    </w:rPr>
  </w:style>
  <w:style w:type="character" w:styleId="af0">
    <w:name w:val="page number"/>
    <w:qFormat/>
    <w:rPr>
      <w:rFonts w:cs="Times New Roman"/>
    </w:r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宋体" w:eastAsia="宋体" w:hAnsi="宋体" w:cs="Times New Roman"/>
      <w:kern w:val="0"/>
      <w:sz w:val="20"/>
      <w:szCs w:val="20"/>
    </w:rPr>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character" w:customStyle="1" w:styleId="Char0">
    <w:name w:val="批注文字 Char"/>
    <w:basedOn w:val="a0"/>
    <w:link w:val="a5"/>
    <w:qFormat/>
    <w:rPr>
      <w:rFonts w:ascii="Times New Roman" w:eastAsia="宋体" w:hAnsi="Times New Roman" w:cs="Times New Roman"/>
      <w:szCs w:val="24"/>
    </w:rPr>
  </w:style>
  <w:style w:type="character" w:customStyle="1" w:styleId="Char5">
    <w:name w:val="批注框文本 Char"/>
    <w:basedOn w:val="a0"/>
    <w:link w:val="aa"/>
    <w:qFormat/>
    <w:rPr>
      <w:sz w:val="18"/>
      <w:szCs w:val="18"/>
    </w:rPr>
  </w:style>
  <w:style w:type="character" w:customStyle="1" w:styleId="Char2">
    <w:name w:val="正文文本缩进 Char"/>
    <w:basedOn w:val="a0"/>
    <w:link w:val="a7"/>
    <w:qFormat/>
    <w:rPr>
      <w:rFonts w:ascii="宋体" w:eastAsia="宋体" w:hAnsi="宋体" w:cs="Times New Roman"/>
      <w:szCs w:val="20"/>
    </w:rPr>
  </w:style>
  <w:style w:type="paragraph" w:customStyle="1" w:styleId="21">
    <w:name w:val="列出段落2"/>
    <w:basedOn w:val="a"/>
    <w:uiPriority w:val="72"/>
    <w:qFormat/>
    <w:pPr>
      <w:ind w:firstLineChars="200" w:firstLine="420"/>
    </w:pPr>
  </w:style>
  <w:style w:type="character" w:customStyle="1" w:styleId="Char1">
    <w:name w:val="正文文本 Char"/>
    <w:basedOn w:val="a0"/>
    <w:link w:val="a6"/>
    <w:qFormat/>
  </w:style>
  <w:style w:type="character" w:customStyle="1" w:styleId="Char7">
    <w:name w:val="页眉 Char"/>
    <w:basedOn w:val="a0"/>
    <w:link w:val="ac"/>
    <w:qFormat/>
    <w:rPr>
      <w:rFonts w:ascii="Times New Roman" w:eastAsia="宋体" w:hAnsi="Times New Roman" w:cs="Times New Roman"/>
      <w:sz w:val="18"/>
      <w:szCs w:val="18"/>
    </w:rPr>
  </w:style>
  <w:style w:type="paragraph" w:customStyle="1" w:styleId="an">
    <w:name w:val="正文an"/>
    <w:basedOn w:val="a"/>
    <w:qFormat/>
    <w:pPr>
      <w:adjustRightInd w:val="0"/>
      <w:snapToGrid w:val="0"/>
      <w:spacing w:line="300" w:lineRule="auto"/>
    </w:pPr>
    <w:rPr>
      <w:rFonts w:ascii="Arial Narrow" w:eastAsia="楷体_GB2312" w:hAnsi="Arial Narrow" w:cs="Times New Roman"/>
      <w:sz w:val="26"/>
      <w:szCs w:val="24"/>
    </w:rPr>
  </w:style>
  <w:style w:type="character" w:customStyle="1" w:styleId="Char6">
    <w:name w:val="页脚 Char"/>
    <w:basedOn w:val="a0"/>
    <w:link w:val="ab"/>
    <w:uiPriority w:val="99"/>
    <w:qFormat/>
    <w:rPr>
      <w:rFonts w:ascii="Times New Roman" w:eastAsia="宋体" w:hAnsi="Times New Roman" w:cs="Times New Roman"/>
      <w:sz w:val="18"/>
      <w:szCs w:val="18"/>
    </w:rPr>
  </w:style>
  <w:style w:type="character" w:customStyle="1" w:styleId="Char8">
    <w:name w:val="批注主题 Char"/>
    <w:basedOn w:val="Char0"/>
    <w:link w:val="ae"/>
    <w:qFormat/>
    <w:rPr>
      <w:rFonts w:ascii="Times New Roman" w:eastAsia="宋体" w:hAnsi="Times New Roman" w:cs="Times New Roman"/>
      <w:b/>
      <w:bCs/>
      <w:szCs w:val="24"/>
    </w:rPr>
  </w:style>
  <w:style w:type="character" w:customStyle="1" w:styleId="Char3">
    <w:name w:val="纯文本 Char"/>
    <w:basedOn w:val="a0"/>
    <w:link w:val="a8"/>
    <w:qFormat/>
    <w:rPr>
      <w:rFonts w:ascii="宋体" w:eastAsia="宋体" w:hAnsi="Courier New" w:cs="Times New Roman"/>
      <w:szCs w:val="20"/>
    </w:rPr>
  </w:style>
  <w:style w:type="character" w:customStyle="1" w:styleId="p121">
    <w:name w:val="p121"/>
    <w:qFormat/>
    <w:rPr>
      <w:rFonts w:hint="default"/>
      <w:sz w:val="24"/>
      <w:szCs w:val="24"/>
    </w:rPr>
  </w:style>
  <w:style w:type="character" w:customStyle="1" w:styleId="Char">
    <w:name w:val="文档结构图 Char"/>
    <w:basedOn w:val="a0"/>
    <w:link w:val="a4"/>
    <w:qFormat/>
    <w:rPr>
      <w:rFonts w:ascii="Times New Roman" w:eastAsia="宋体" w:hAnsi="Times New Roman" w:cs="Times New Roman"/>
      <w:szCs w:val="24"/>
      <w:shd w:val="clear" w:color="auto" w:fill="000080"/>
    </w:rPr>
  </w:style>
  <w:style w:type="character" w:customStyle="1" w:styleId="Char4">
    <w:name w:val="日期 Char"/>
    <w:basedOn w:val="a0"/>
    <w:link w:val="a9"/>
    <w:qFormat/>
    <w:rPr>
      <w:rFonts w:ascii="宋体" w:eastAsia="宋体" w:hAnsi="宋体" w:cs="Times New Roman"/>
      <w:color w:val="000000"/>
      <w:szCs w:val="21"/>
    </w:rPr>
  </w:style>
  <w:style w:type="paragraph" w:customStyle="1" w:styleId="xl24">
    <w:name w:val="xl24"/>
    <w:basedOn w:val="a"/>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ListParagraph1">
    <w:name w:val="List Paragraph1"/>
    <w:basedOn w:val="a"/>
    <w:uiPriority w:val="99"/>
    <w:unhideWhenUsed/>
    <w:qFormat/>
    <w:pPr>
      <w:ind w:firstLineChars="200" w:firstLine="420"/>
    </w:pPr>
  </w:style>
  <w:style w:type="paragraph" w:customStyle="1" w:styleId="12">
    <w:name w:val="列表段落1"/>
    <w:basedOn w:val="a"/>
    <w:uiPriority w:val="72"/>
    <w:qFormat/>
    <w:pPr>
      <w:ind w:firstLineChars="200" w:firstLine="420"/>
    </w:pPr>
  </w:style>
  <w:style w:type="paragraph" w:styleId="af4">
    <w:name w:val="List Paragraph"/>
    <w:basedOn w:val="a"/>
    <w:link w:val="Char9"/>
    <w:uiPriority w:val="34"/>
    <w:qFormat/>
    <w:pPr>
      <w:widowControl/>
      <w:ind w:left="720"/>
      <w:contextualSpacing/>
      <w:jc w:val="left"/>
    </w:pPr>
    <w:rPr>
      <w:rFonts w:ascii="Times New Roman" w:eastAsia="Times New Roman" w:hAnsi="Times New Roman" w:cs="Times New Roman"/>
      <w:kern w:val="0"/>
      <w:sz w:val="24"/>
      <w:szCs w:val="24"/>
      <w:lang w:val="zh-CN"/>
    </w:rPr>
  </w:style>
  <w:style w:type="character" w:customStyle="1" w:styleId="Char9">
    <w:name w:val="列出段落 Char"/>
    <w:link w:val="af4"/>
    <w:uiPriority w:val="34"/>
    <w:qFormat/>
    <w:rPr>
      <w:rFonts w:eastAsia="Times New Roman"/>
      <w:sz w:val="24"/>
      <w:szCs w:val="24"/>
      <w:lang w:val="zh-CN"/>
    </w:rPr>
  </w:style>
  <w:style w:type="paragraph" w:customStyle="1" w:styleId="13">
    <w:name w:val="修订1"/>
    <w:hidden/>
    <w:uiPriority w:val="99"/>
    <w:semiHidden/>
    <w:qFormat/>
    <w:rPr>
      <w:rFonts w:asciiTheme="minorHAnsi" w:eastAsiaTheme="minorEastAsia" w:hAnsiTheme="minorHAnsi" w:cstheme="minorBidi"/>
      <w:kern w:val="2"/>
      <w:sz w:val="21"/>
      <w:szCs w:val="22"/>
    </w:rPr>
  </w:style>
  <w:style w:type="paragraph" w:customStyle="1" w:styleId="22">
    <w:name w:val="修订2"/>
    <w:hidden/>
    <w:uiPriority w:val="99"/>
    <w:semiHidden/>
    <w:qFormat/>
    <w:rPr>
      <w:rFonts w:asciiTheme="minorHAnsi" w:eastAsiaTheme="minorEastAsia" w:hAnsiTheme="minorHAnsi" w:cstheme="minorBidi"/>
      <w:kern w:val="2"/>
      <w:sz w:val="21"/>
      <w:szCs w:val="22"/>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font21">
    <w:name w:val="font21"/>
    <w:basedOn w:val="a0"/>
    <w:qFormat/>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3">
    <w:name w:val="Normal Indent"/>
    <w:basedOn w:val="a"/>
    <w:qFormat/>
    <w:pPr>
      <w:widowControl/>
      <w:ind w:firstLine="420"/>
      <w:jc w:val="left"/>
    </w:pPr>
    <w:rPr>
      <w:rFonts w:ascii="Times New Roman" w:eastAsia="宋体" w:hAnsi="Times New Roman" w:cs="Times New Roman"/>
      <w:kern w:val="0"/>
      <w:sz w:val="20"/>
      <w:szCs w:val="20"/>
    </w:rPr>
  </w:style>
  <w:style w:type="paragraph" w:styleId="a4">
    <w:name w:val="Document Map"/>
    <w:basedOn w:val="a"/>
    <w:link w:val="Char"/>
    <w:qFormat/>
    <w:pPr>
      <w:shd w:val="clear" w:color="auto" w:fill="000080"/>
    </w:pPr>
    <w:rPr>
      <w:rFonts w:ascii="Times New Roman" w:eastAsia="宋体" w:hAnsi="Times New Roman" w:cs="Times New Roman"/>
      <w:szCs w:val="24"/>
    </w:rPr>
  </w:style>
  <w:style w:type="paragraph" w:styleId="a5">
    <w:name w:val="annotation text"/>
    <w:basedOn w:val="a"/>
    <w:link w:val="Char0"/>
    <w:qFormat/>
    <w:pPr>
      <w:jc w:val="left"/>
    </w:pPr>
    <w:rPr>
      <w:rFonts w:ascii="Times New Roman" w:eastAsia="宋体" w:hAnsi="Times New Roman" w:cs="Times New Roman"/>
      <w:szCs w:val="24"/>
    </w:rPr>
  </w:style>
  <w:style w:type="paragraph" w:styleId="a6">
    <w:name w:val="Body Text"/>
    <w:basedOn w:val="a"/>
    <w:link w:val="Char1"/>
    <w:unhideWhenUsed/>
    <w:qFormat/>
    <w:pPr>
      <w:spacing w:after="120"/>
    </w:pPr>
  </w:style>
  <w:style w:type="paragraph" w:styleId="a7">
    <w:name w:val="Body Text Indent"/>
    <w:basedOn w:val="a"/>
    <w:link w:val="Char2"/>
    <w:qFormat/>
    <w:pPr>
      <w:snapToGrid w:val="0"/>
      <w:ind w:left="368" w:firstLine="420"/>
    </w:pPr>
    <w:rPr>
      <w:rFonts w:ascii="宋体" w:eastAsia="宋体" w:hAnsi="宋体" w:cs="Times New Roman"/>
      <w:szCs w:val="20"/>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8">
    <w:name w:val="Plain Text"/>
    <w:basedOn w:val="a"/>
    <w:link w:val="Char3"/>
    <w:qFormat/>
    <w:rPr>
      <w:rFonts w:ascii="宋体" w:eastAsia="宋体" w:hAnsi="Courier New" w:cs="Times New Roman"/>
      <w:szCs w:val="20"/>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9">
    <w:name w:val="Date"/>
    <w:basedOn w:val="a"/>
    <w:next w:val="a"/>
    <w:link w:val="Char4"/>
    <w:qFormat/>
    <w:pPr>
      <w:ind w:leftChars="2500" w:left="100"/>
    </w:pPr>
    <w:rPr>
      <w:rFonts w:ascii="宋体" w:eastAsia="宋体" w:hAnsi="宋体" w:cs="Times New Roman"/>
      <w:color w:val="000000"/>
      <w:szCs w:val="21"/>
    </w:rPr>
  </w:style>
  <w:style w:type="paragraph" w:styleId="aa">
    <w:name w:val="Balloon Text"/>
    <w:basedOn w:val="a"/>
    <w:link w:val="Char5"/>
    <w:unhideWhenUsed/>
    <w:qFormat/>
    <w:rPr>
      <w:sz w:val="18"/>
      <w:szCs w:val="18"/>
    </w:rPr>
  </w:style>
  <w:style w:type="paragraph" w:styleId="ab">
    <w:name w:val="footer"/>
    <w:basedOn w:val="a"/>
    <w:link w:val="Char6"/>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pPr>
      <w:tabs>
        <w:tab w:val="right" w:leader="dot" w:pos="8296"/>
      </w:tabs>
    </w:pPr>
    <w:rPr>
      <w:rFonts w:ascii="Times New Roman" w:eastAsia="宋体" w:hAnsi="Times New Roman" w:cs="Times New Roman"/>
      <w:b/>
      <w:szCs w:val="20"/>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ad">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Char8"/>
    <w:qFormat/>
    <w:rPr>
      <w:b/>
      <w:bCs/>
    </w:rPr>
  </w:style>
  <w:style w:type="character" w:styleId="af">
    <w:name w:val="Strong"/>
    <w:qFormat/>
    <w:rPr>
      <w:b/>
      <w:bCs/>
    </w:rPr>
  </w:style>
  <w:style w:type="character" w:styleId="af0">
    <w:name w:val="page number"/>
    <w:qFormat/>
    <w:rPr>
      <w:rFonts w:cs="Times New Roman"/>
    </w:r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宋体" w:eastAsia="宋体" w:hAnsi="宋体" w:cs="Times New Roman"/>
      <w:kern w:val="0"/>
      <w:sz w:val="20"/>
      <w:szCs w:val="20"/>
    </w:rPr>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character" w:customStyle="1" w:styleId="Char0">
    <w:name w:val="批注文字 Char"/>
    <w:basedOn w:val="a0"/>
    <w:link w:val="a5"/>
    <w:qFormat/>
    <w:rPr>
      <w:rFonts w:ascii="Times New Roman" w:eastAsia="宋体" w:hAnsi="Times New Roman" w:cs="Times New Roman"/>
      <w:szCs w:val="24"/>
    </w:rPr>
  </w:style>
  <w:style w:type="character" w:customStyle="1" w:styleId="Char5">
    <w:name w:val="批注框文本 Char"/>
    <w:basedOn w:val="a0"/>
    <w:link w:val="aa"/>
    <w:qFormat/>
    <w:rPr>
      <w:sz w:val="18"/>
      <w:szCs w:val="18"/>
    </w:rPr>
  </w:style>
  <w:style w:type="character" w:customStyle="1" w:styleId="Char2">
    <w:name w:val="正文文本缩进 Char"/>
    <w:basedOn w:val="a0"/>
    <w:link w:val="a7"/>
    <w:qFormat/>
    <w:rPr>
      <w:rFonts w:ascii="宋体" w:eastAsia="宋体" w:hAnsi="宋体" w:cs="Times New Roman"/>
      <w:szCs w:val="20"/>
    </w:rPr>
  </w:style>
  <w:style w:type="paragraph" w:customStyle="1" w:styleId="21">
    <w:name w:val="列出段落2"/>
    <w:basedOn w:val="a"/>
    <w:uiPriority w:val="72"/>
    <w:qFormat/>
    <w:pPr>
      <w:ind w:firstLineChars="200" w:firstLine="420"/>
    </w:pPr>
  </w:style>
  <w:style w:type="character" w:customStyle="1" w:styleId="Char1">
    <w:name w:val="正文文本 Char"/>
    <w:basedOn w:val="a0"/>
    <w:link w:val="a6"/>
    <w:qFormat/>
  </w:style>
  <w:style w:type="character" w:customStyle="1" w:styleId="Char7">
    <w:name w:val="页眉 Char"/>
    <w:basedOn w:val="a0"/>
    <w:link w:val="ac"/>
    <w:qFormat/>
    <w:rPr>
      <w:rFonts w:ascii="Times New Roman" w:eastAsia="宋体" w:hAnsi="Times New Roman" w:cs="Times New Roman"/>
      <w:sz w:val="18"/>
      <w:szCs w:val="18"/>
    </w:rPr>
  </w:style>
  <w:style w:type="paragraph" w:customStyle="1" w:styleId="an">
    <w:name w:val="正文an"/>
    <w:basedOn w:val="a"/>
    <w:qFormat/>
    <w:pPr>
      <w:adjustRightInd w:val="0"/>
      <w:snapToGrid w:val="0"/>
      <w:spacing w:line="300" w:lineRule="auto"/>
    </w:pPr>
    <w:rPr>
      <w:rFonts w:ascii="Arial Narrow" w:eastAsia="楷体_GB2312" w:hAnsi="Arial Narrow" w:cs="Times New Roman"/>
      <w:sz w:val="26"/>
      <w:szCs w:val="24"/>
    </w:rPr>
  </w:style>
  <w:style w:type="character" w:customStyle="1" w:styleId="Char6">
    <w:name w:val="页脚 Char"/>
    <w:basedOn w:val="a0"/>
    <w:link w:val="ab"/>
    <w:uiPriority w:val="99"/>
    <w:qFormat/>
    <w:rPr>
      <w:rFonts w:ascii="Times New Roman" w:eastAsia="宋体" w:hAnsi="Times New Roman" w:cs="Times New Roman"/>
      <w:sz w:val="18"/>
      <w:szCs w:val="18"/>
    </w:rPr>
  </w:style>
  <w:style w:type="character" w:customStyle="1" w:styleId="Char8">
    <w:name w:val="批注主题 Char"/>
    <w:basedOn w:val="Char0"/>
    <w:link w:val="ae"/>
    <w:qFormat/>
    <w:rPr>
      <w:rFonts w:ascii="Times New Roman" w:eastAsia="宋体" w:hAnsi="Times New Roman" w:cs="Times New Roman"/>
      <w:b/>
      <w:bCs/>
      <w:szCs w:val="24"/>
    </w:rPr>
  </w:style>
  <w:style w:type="character" w:customStyle="1" w:styleId="Char3">
    <w:name w:val="纯文本 Char"/>
    <w:basedOn w:val="a0"/>
    <w:link w:val="a8"/>
    <w:qFormat/>
    <w:rPr>
      <w:rFonts w:ascii="宋体" w:eastAsia="宋体" w:hAnsi="Courier New" w:cs="Times New Roman"/>
      <w:szCs w:val="20"/>
    </w:rPr>
  </w:style>
  <w:style w:type="character" w:customStyle="1" w:styleId="p121">
    <w:name w:val="p121"/>
    <w:qFormat/>
    <w:rPr>
      <w:rFonts w:hint="default"/>
      <w:sz w:val="24"/>
      <w:szCs w:val="24"/>
    </w:rPr>
  </w:style>
  <w:style w:type="character" w:customStyle="1" w:styleId="Char">
    <w:name w:val="文档结构图 Char"/>
    <w:basedOn w:val="a0"/>
    <w:link w:val="a4"/>
    <w:qFormat/>
    <w:rPr>
      <w:rFonts w:ascii="Times New Roman" w:eastAsia="宋体" w:hAnsi="Times New Roman" w:cs="Times New Roman"/>
      <w:szCs w:val="24"/>
      <w:shd w:val="clear" w:color="auto" w:fill="000080"/>
    </w:rPr>
  </w:style>
  <w:style w:type="character" w:customStyle="1" w:styleId="Char4">
    <w:name w:val="日期 Char"/>
    <w:basedOn w:val="a0"/>
    <w:link w:val="a9"/>
    <w:qFormat/>
    <w:rPr>
      <w:rFonts w:ascii="宋体" w:eastAsia="宋体" w:hAnsi="宋体" w:cs="Times New Roman"/>
      <w:color w:val="000000"/>
      <w:szCs w:val="21"/>
    </w:rPr>
  </w:style>
  <w:style w:type="paragraph" w:customStyle="1" w:styleId="xl24">
    <w:name w:val="xl24"/>
    <w:basedOn w:val="a"/>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ListParagraph1">
    <w:name w:val="List Paragraph1"/>
    <w:basedOn w:val="a"/>
    <w:uiPriority w:val="99"/>
    <w:unhideWhenUsed/>
    <w:qFormat/>
    <w:pPr>
      <w:ind w:firstLineChars="200" w:firstLine="420"/>
    </w:pPr>
  </w:style>
  <w:style w:type="paragraph" w:customStyle="1" w:styleId="12">
    <w:name w:val="列表段落1"/>
    <w:basedOn w:val="a"/>
    <w:uiPriority w:val="72"/>
    <w:qFormat/>
    <w:pPr>
      <w:ind w:firstLineChars="200" w:firstLine="420"/>
    </w:pPr>
  </w:style>
  <w:style w:type="paragraph" w:styleId="af4">
    <w:name w:val="List Paragraph"/>
    <w:basedOn w:val="a"/>
    <w:link w:val="Char9"/>
    <w:uiPriority w:val="34"/>
    <w:qFormat/>
    <w:pPr>
      <w:widowControl/>
      <w:ind w:left="720"/>
      <w:contextualSpacing/>
      <w:jc w:val="left"/>
    </w:pPr>
    <w:rPr>
      <w:rFonts w:ascii="Times New Roman" w:eastAsia="Times New Roman" w:hAnsi="Times New Roman" w:cs="Times New Roman"/>
      <w:kern w:val="0"/>
      <w:sz w:val="24"/>
      <w:szCs w:val="24"/>
      <w:lang w:val="zh-CN"/>
    </w:rPr>
  </w:style>
  <w:style w:type="character" w:customStyle="1" w:styleId="Char9">
    <w:name w:val="列出段落 Char"/>
    <w:link w:val="af4"/>
    <w:uiPriority w:val="34"/>
    <w:qFormat/>
    <w:rPr>
      <w:rFonts w:eastAsia="Times New Roman"/>
      <w:sz w:val="24"/>
      <w:szCs w:val="24"/>
      <w:lang w:val="zh-CN"/>
    </w:rPr>
  </w:style>
  <w:style w:type="paragraph" w:customStyle="1" w:styleId="13">
    <w:name w:val="修订1"/>
    <w:hidden/>
    <w:uiPriority w:val="99"/>
    <w:semiHidden/>
    <w:qFormat/>
    <w:rPr>
      <w:rFonts w:asciiTheme="minorHAnsi" w:eastAsiaTheme="minorEastAsia" w:hAnsiTheme="minorHAnsi" w:cstheme="minorBidi"/>
      <w:kern w:val="2"/>
      <w:sz w:val="21"/>
      <w:szCs w:val="22"/>
    </w:rPr>
  </w:style>
  <w:style w:type="paragraph" w:customStyle="1" w:styleId="22">
    <w:name w:val="修订2"/>
    <w:hidden/>
    <w:uiPriority w:val="99"/>
    <w:semiHidden/>
    <w:qFormat/>
    <w:rPr>
      <w:rFonts w:asciiTheme="minorHAnsi" w:eastAsiaTheme="minorEastAsia" w:hAnsiTheme="minorHAnsi" w:cstheme="minorBidi"/>
      <w:kern w:val="2"/>
      <w:sz w:val="21"/>
      <w:szCs w:val="22"/>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font21">
    <w:name w:val="font2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mailto:wanchuan@minshenglife.co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5385E6-4DEC-49DC-946D-15EFC6859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10416</Words>
  <Characters>11467</Characters>
  <Application>Microsoft Office Word</Application>
  <DocSecurity>0</DocSecurity>
  <Lines>95</Lines>
  <Paragraphs>43</Paragraphs>
  <ScaleCrop>false</ScaleCrop>
  <Company>ITSK.com</Company>
  <LinksUpToDate>false</LinksUpToDate>
  <CharactersWithSpaces>21840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HUANG-Zhou</dc:creator>
  <cp:lastModifiedBy>郁敏</cp:lastModifiedBy>
  <cp:revision>2</cp:revision>
  <dcterms:created xsi:type="dcterms:W3CDTF">2021-05-20T08:59:00Z</dcterms:created>
  <dcterms:modified xsi:type="dcterms:W3CDTF">2021-05-20T08:59:00Z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2C0B12042BBE4BE8994E41E153262931</vt:lpwstr>
  </property>
</Properties>
</file>