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9E" w:rsidRDefault="00A3169E">
      <w:pPr>
        <w:spacing w:line="360" w:lineRule="auto"/>
        <w:rPr>
          <w:rFonts w:ascii="宋体" w:hAnsi="宋体"/>
          <w:szCs w:val="18"/>
          <w:u w:val="single"/>
        </w:rPr>
      </w:pPr>
    </w:p>
    <w:p w:rsidR="00A3169E" w:rsidRDefault="009B4270">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rsidR="00A3169E" w:rsidRDefault="00A3169E">
      <w:pPr>
        <w:spacing w:line="360" w:lineRule="auto"/>
        <w:jc w:val="center"/>
        <w:rPr>
          <w:rFonts w:ascii="华文新魏" w:eastAsia="黑体" w:hAnsi="华文中宋"/>
          <w:bCs/>
          <w:spacing w:val="40"/>
          <w:sz w:val="24"/>
        </w:rPr>
      </w:pPr>
    </w:p>
    <w:p w:rsidR="00A3169E" w:rsidRDefault="00A3169E">
      <w:pPr>
        <w:spacing w:line="360" w:lineRule="auto"/>
        <w:jc w:val="center"/>
        <w:rPr>
          <w:rFonts w:ascii="华文新魏" w:eastAsia="华文新魏" w:hAnsi="华文中宋"/>
          <w:bCs/>
          <w:spacing w:val="40"/>
          <w:sz w:val="84"/>
        </w:rPr>
      </w:pPr>
    </w:p>
    <w:p w:rsidR="00A3169E" w:rsidRDefault="00A3169E">
      <w:pPr>
        <w:spacing w:line="360" w:lineRule="auto"/>
        <w:jc w:val="center"/>
        <w:rPr>
          <w:rFonts w:ascii="华文新魏" w:eastAsia="华文新魏" w:hAnsi="华文中宋"/>
          <w:bCs/>
          <w:spacing w:val="40"/>
          <w:sz w:val="84"/>
        </w:rPr>
      </w:pPr>
    </w:p>
    <w:p w:rsidR="00A3169E" w:rsidRDefault="009B4270">
      <w:pPr>
        <w:spacing w:line="360" w:lineRule="auto"/>
        <w:ind w:firstLineChars="100" w:firstLine="321"/>
        <w:rPr>
          <w:rFonts w:ascii="宋体" w:hAnsi="宋体"/>
          <w:b/>
          <w:bCs/>
          <w:sz w:val="32"/>
          <w:u w:val="single"/>
        </w:rPr>
      </w:pPr>
      <w:r>
        <w:rPr>
          <w:rFonts w:ascii="宋体" w:hAnsi="宋体"/>
          <w:b/>
          <w:bCs/>
          <w:sz w:val="32"/>
        </w:rPr>
        <w:t>招标编号：</w:t>
      </w:r>
      <w:r w:rsidRPr="009A7D87">
        <w:rPr>
          <w:rFonts w:ascii="宋体" w:hAnsi="宋体"/>
          <w:b/>
          <w:bCs/>
          <w:sz w:val="32"/>
          <w:szCs w:val="32"/>
          <w:u w:val="single"/>
        </w:rPr>
        <w:t xml:space="preserve"> </w:t>
      </w:r>
      <w:r w:rsidRPr="009A7D87">
        <w:rPr>
          <w:rFonts w:asciiTheme="majorEastAsia" w:eastAsiaTheme="majorEastAsia" w:hAnsiTheme="majorEastAsia" w:cstheme="majorEastAsia"/>
          <w:b/>
          <w:sz w:val="32"/>
          <w:szCs w:val="32"/>
          <w:u w:val="single"/>
        </w:rPr>
        <w:t xml:space="preserve">C202011002 </w:t>
      </w:r>
      <w:r w:rsidRPr="009A7D87">
        <w:rPr>
          <w:rFonts w:ascii="宋体" w:hAnsi="宋体"/>
          <w:b/>
          <w:bCs/>
          <w:sz w:val="32"/>
          <w:szCs w:val="32"/>
          <w:u w:val="single"/>
        </w:rPr>
        <w:t xml:space="preserve"> </w:t>
      </w:r>
      <w:r>
        <w:rPr>
          <w:rFonts w:ascii="宋体" w:hAnsi="宋体"/>
          <w:b/>
          <w:bCs/>
          <w:sz w:val="32"/>
          <w:u w:val="single"/>
        </w:rPr>
        <w:t xml:space="preserve">                </w:t>
      </w:r>
    </w:p>
    <w:p w:rsidR="00A3169E" w:rsidRDefault="00A3169E">
      <w:pPr>
        <w:spacing w:line="360" w:lineRule="auto"/>
        <w:ind w:firstLineChars="100" w:firstLine="360"/>
        <w:rPr>
          <w:rFonts w:ascii="宋体" w:hAnsi="宋体"/>
          <w:sz w:val="36"/>
        </w:rPr>
      </w:pPr>
    </w:p>
    <w:p w:rsidR="00A3169E" w:rsidRDefault="009B4270">
      <w:pPr>
        <w:spacing w:line="360" w:lineRule="auto"/>
        <w:ind w:firstLineChars="100" w:firstLine="321"/>
        <w:rPr>
          <w:rFonts w:ascii="宋体" w:hAnsi="宋体"/>
          <w:b/>
          <w:bCs/>
          <w:sz w:val="32"/>
        </w:rPr>
      </w:pPr>
      <w:r>
        <w:rPr>
          <w:rFonts w:ascii="宋体" w:hAnsi="宋体"/>
          <w:b/>
          <w:bCs/>
          <w:sz w:val="32"/>
        </w:rPr>
        <w:t>招标项目：</w:t>
      </w:r>
      <w:r>
        <w:rPr>
          <w:rFonts w:ascii="宋体" w:hAnsi="宋体"/>
          <w:b/>
          <w:bCs/>
          <w:sz w:val="32"/>
          <w:u w:val="single"/>
        </w:rPr>
        <w:t xml:space="preserve"> </w:t>
      </w:r>
      <w:r>
        <w:rPr>
          <w:rFonts w:ascii="宋体" w:hAnsi="宋体" w:hint="eastAsia"/>
          <w:b/>
          <w:bCs/>
          <w:sz w:val="32"/>
          <w:u w:val="single"/>
        </w:rPr>
        <w:t>民生保险邮件网关系统采购</w:t>
      </w:r>
      <w:r>
        <w:rPr>
          <w:rFonts w:ascii="宋体" w:hAnsi="宋体"/>
          <w:b/>
          <w:bCs/>
          <w:sz w:val="32"/>
          <w:u w:val="single"/>
        </w:rPr>
        <w:t xml:space="preserve"> </w:t>
      </w:r>
    </w:p>
    <w:p w:rsidR="00A3169E" w:rsidRDefault="00A3169E">
      <w:pPr>
        <w:spacing w:line="360" w:lineRule="auto"/>
        <w:ind w:firstLineChars="100" w:firstLine="360"/>
        <w:rPr>
          <w:rFonts w:ascii="宋体" w:hAnsi="华文中宋"/>
          <w:bCs/>
          <w:sz w:val="36"/>
        </w:rPr>
      </w:pPr>
    </w:p>
    <w:p w:rsidR="00A3169E" w:rsidRDefault="00A3169E">
      <w:pPr>
        <w:spacing w:line="360" w:lineRule="auto"/>
        <w:ind w:firstLineChars="100" w:firstLine="440"/>
        <w:rPr>
          <w:rFonts w:ascii="华文新魏" w:eastAsia="华文新魏" w:hAnsi="华文中宋"/>
          <w:bCs/>
          <w:spacing w:val="40"/>
          <w:sz w:val="36"/>
        </w:rPr>
      </w:pPr>
    </w:p>
    <w:p w:rsidR="00A3169E" w:rsidRDefault="00A3169E">
      <w:pPr>
        <w:spacing w:line="360" w:lineRule="auto"/>
        <w:ind w:firstLineChars="100" w:firstLine="440"/>
        <w:rPr>
          <w:rFonts w:ascii="华文新魏" w:eastAsia="华文新魏" w:hAnsi="华文中宋"/>
          <w:bCs/>
          <w:spacing w:val="40"/>
          <w:sz w:val="36"/>
        </w:rPr>
      </w:pPr>
    </w:p>
    <w:p w:rsidR="00A3169E" w:rsidRDefault="00A3169E">
      <w:pPr>
        <w:spacing w:line="360" w:lineRule="auto"/>
        <w:ind w:firstLineChars="100" w:firstLine="440"/>
        <w:rPr>
          <w:rFonts w:ascii="华文新魏" w:eastAsia="华文新魏" w:hAnsi="华文中宋"/>
          <w:bCs/>
          <w:spacing w:val="40"/>
          <w:sz w:val="36"/>
        </w:rPr>
      </w:pPr>
    </w:p>
    <w:p w:rsidR="00A3169E" w:rsidRDefault="00A3169E">
      <w:pPr>
        <w:spacing w:line="360" w:lineRule="auto"/>
        <w:ind w:firstLineChars="100" w:firstLine="440"/>
        <w:rPr>
          <w:rFonts w:ascii="华文新魏" w:eastAsia="华文新魏" w:hAnsi="华文中宋"/>
          <w:bCs/>
          <w:spacing w:val="40"/>
          <w:sz w:val="36"/>
        </w:rPr>
      </w:pPr>
    </w:p>
    <w:p w:rsidR="00A3169E" w:rsidRDefault="00A3169E">
      <w:pPr>
        <w:spacing w:line="360" w:lineRule="auto"/>
        <w:ind w:firstLineChars="100" w:firstLine="440"/>
        <w:rPr>
          <w:rFonts w:ascii="华文新魏" w:eastAsia="华文新魏" w:hAnsi="华文中宋"/>
          <w:bCs/>
          <w:spacing w:val="40"/>
          <w:sz w:val="36"/>
        </w:rPr>
      </w:pPr>
    </w:p>
    <w:p w:rsidR="00A3169E" w:rsidRDefault="009B4270">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rsidR="00A3169E" w:rsidRDefault="009B4270">
      <w:pPr>
        <w:wordWrap w:val="0"/>
        <w:spacing w:line="360" w:lineRule="auto"/>
        <w:ind w:firstLineChars="100" w:firstLine="321"/>
        <w:jc w:val="right"/>
        <w:rPr>
          <w:rFonts w:ascii="宋体" w:hAnsi="宋体"/>
          <w:b/>
          <w:bCs/>
          <w:sz w:val="32"/>
        </w:rPr>
      </w:pPr>
      <w:r>
        <w:rPr>
          <w:rFonts w:ascii="宋体" w:hAnsi="宋体" w:hint="eastAsia"/>
          <w:b/>
          <w:bCs/>
          <w:sz w:val="32"/>
        </w:rPr>
        <w:t>招标人：</w:t>
      </w:r>
      <w:r>
        <w:rPr>
          <w:rFonts w:ascii="宋体" w:hAnsi="宋体"/>
          <w:b/>
          <w:bCs/>
          <w:sz w:val="32"/>
          <w:u w:val="single"/>
        </w:rPr>
        <w:t xml:space="preserve"> </w:t>
      </w:r>
      <w:r>
        <w:rPr>
          <w:rFonts w:ascii="宋体" w:hAnsi="宋体" w:hint="eastAsia"/>
          <w:b/>
          <w:bCs/>
          <w:sz w:val="32"/>
          <w:u w:val="single"/>
        </w:rPr>
        <w:t>民生人寿保险股份有限公司</w:t>
      </w:r>
      <w:r>
        <w:rPr>
          <w:rFonts w:ascii="宋体" w:hAnsi="宋体"/>
          <w:b/>
          <w:bCs/>
          <w:sz w:val="32"/>
        </w:rPr>
        <w:t xml:space="preserve"> </w:t>
      </w:r>
    </w:p>
    <w:p w:rsidR="00A3169E" w:rsidRDefault="009B4270">
      <w:pPr>
        <w:spacing w:line="360" w:lineRule="auto"/>
        <w:ind w:firstLineChars="100" w:firstLine="321"/>
        <w:jc w:val="center"/>
        <w:rPr>
          <w:rFonts w:ascii="宋体" w:hAnsi="宋体"/>
          <w:b/>
          <w:bCs/>
          <w:sz w:val="32"/>
        </w:rPr>
      </w:pPr>
      <w:r>
        <w:rPr>
          <w:rFonts w:ascii="宋体" w:hAnsi="宋体" w:hint="eastAsia"/>
          <w:b/>
          <w:bCs/>
          <w:sz w:val="32"/>
        </w:rPr>
        <w:t xml:space="preserve">                                  </w:t>
      </w:r>
    </w:p>
    <w:p w:rsidR="00A3169E" w:rsidRDefault="009B4270">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Pr>
          <w:rFonts w:ascii="宋体" w:hAnsi="宋体" w:hint="eastAsia"/>
          <w:b/>
          <w:sz w:val="32"/>
          <w:u w:val="single"/>
        </w:rPr>
        <w:t>2020</w:t>
      </w:r>
      <w:r>
        <w:rPr>
          <w:rFonts w:ascii="宋体" w:hAnsi="宋体"/>
          <w:b/>
          <w:sz w:val="32"/>
          <w:u w:val="single"/>
        </w:rPr>
        <w:t xml:space="preserve"> </w:t>
      </w:r>
      <w:r>
        <w:rPr>
          <w:rFonts w:ascii="宋体" w:hAnsi="宋体" w:hint="eastAsia"/>
          <w:b/>
          <w:sz w:val="32"/>
        </w:rPr>
        <w:t>年</w:t>
      </w:r>
      <w:r>
        <w:rPr>
          <w:rFonts w:ascii="宋体" w:hAnsi="宋体"/>
          <w:b/>
          <w:sz w:val="32"/>
          <w:u w:val="single"/>
        </w:rPr>
        <w:t xml:space="preserve"> </w:t>
      </w:r>
      <w:r>
        <w:rPr>
          <w:rFonts w:ascii="宋体" w:hAnsi="宋体" w:hint="eastAsia"/>
          <w:b/>
          <w:sz w:val="32"/>
          <w:u w:val="single"/>
        </w:rPr>
        <w:t xml:space="preserve">11 </w:t>
      </w:r>
      <w:r>
        <w:rPr>
          <w:rFonts w:ascii="宋体" w:hAnsi="宋体" w:hint="eastAsia"/>
          <w:b/>
          <w:sz w:val="32"/>
        </w:rPr>
        <w:t>月</w:t>
      </w:r>
      <w:r>
        <w:rPr>
          <w:rFonts w:ascii="宋体" w:hAnsi="宋体"/>
          <w:b/>
          <w:sz w:val="32"/>
          <w:u w:val="single"/>
        </w:rPr>
        <w:t xml:space="preserve"> </w:t>
      </w:r>
      <w:r>
        <w:rPr>
          <w:rFonts w:ascii="宋体" w:hAnsi="宋体" w:hint="eastAsia"/>
          <w:b/>
          <w:sz w:val="32"/>
          <w:u w:val="single"/>
        </w:rPr>
        <w:t>24</w:t>
      </w:r>
      <w:r>
        <w:rPr>
          <w:rFonts w:ascii="宋体" w:hAnsi="宋体"/>
          <w:b/>
          <w:sz w:val="32"/>
          <w:u w:val="single"/>
        </w:rPr>
        <w:t xml:space="preserve"> </w:t>
      </w:r>
      <w:r>
        <w:rPr>
          <w:rFonts w:ascii="宋体" w:hAnsi="宋体"/>
          <w:b/>
          <w:sz w:val="32"/>
          <w:u w:val="single"/>
        </w:rPr>
        <w:t xml:space="preserve"> </w:t>
      </w:r>
      <w:r>
        <w:rPr>
          <w:rFonts w:ascii="宋体" w:hAnsi="宋体" w:hint="eastAsia"/>
          <w:b/>
          <w:sz w:val="32"/>
        </w:rPr>
        <w:t>日</w:t>
      </w:r>
      <w:r>
        <w:rPr>
          <w:rFonts w:ascii="宋体" w:hAnsi="宋体"/>
          <w:b/>
          <w:sz w:val="32"/>
        </w:rPr>
        <w:t xml:space="preserve"> </w:t>
      </w:r>
    </w:p>
    <w:p w:rsidR="00A3169E" w:rsidRDefault="009B4270">
      <w:pPr>
        <w:spacing w:line="360" w:lineRule="auto"/>
        <w:rPr>
          <w:rFonts w:ascii="宋体" w:hAnsi="宋体"/>
          <w:b/>
          <w:sz w:val="28"/>
          <w:szCs w:val="36"/>
        </w:rPr>
      </w:pPr>
      <w:r>
        <w:rPr>
          <w:rFonts w:ascii="宋体" w:hAnsi="宋体" w:hint="eastAsia"/>
          <w:b/>
          <w:sz w:val="32"/>
        </w:rPr>
        <w:t xml:space="preserve">                          </w:t>
      </w:r>
      <w:r>
        <w:rPr>
          <w:rFonts w:ascii="宋体" w:hAnsi="宋体" w:hint="eastAsia"/>
          <w:b/>
          <w:sz w:val="32"/>
        </w:rPr>
        <w:t>公章：</w:t>
      </w:r>
      <w:r>
        <w:rPr>
          <w:rFonts w:ascii="宋体" w:hAnsi="宋体"/>
          <w:b/>
          <w:sz w:val="32"/>
        </w:rPr>
        <w:t xml:space="preserve"> </w:t>
      </w:r>
    </w:p>
    <w:p w:rsidR="00A3169E" w:rsidRDefault="00A3169E">
      <w:pPr>
        <w:spacing w:line="360" w:lineRule="auto"/>
        <w:rPr>
          <w:rFonts w:ascii="宋体" w:hAnsi="宋体"/>
          <w:b/>
          <w:szCs w:val="36"/>
        </w:rPr>
      </w:pPr>
    </w:p>
    <w:p w:rsidR="00A3169E" w:rsidRDefault="00A3169E">
      <w:pPr>
        <w:spacing w:line="360" w:lineRule="auto"/>
        <w:rPr>
          <w:rFonts w:ascii="宋体" w:hAnsi="宋体"/>
          <w:b/>
          <w:szCs w:val="36"/>
        </w:rPr>
      </w:pPr>
    </w:p>
    <w:sdt>
      <w:sdtPr>
        <w:rPr>
          <w:rFonts w:asciiTheme="minorHAnsi" w:eastAsiaTheme="minorEastAsia" w:hAnsiTheme="minorHAnsi" w:cstheme="minorBidi"/>
          <w:b w:val="0"/>
          <w:bCs w:val="0"/>
          <w:color w:val="auto"/>
          <w:kern w:val="2"/>
          <w:sz w:val="21"/>
          <w:szCs w:val="22"/>
          <w:lang w:val="zh-CN"/>
        </w:rPr>
        <w:id w:val="586353002"/>
      </w:sdtPr>
      <w:sdtEndPr/>
      <w:sdtContent>
        <w:p w:rsidR="00A3169E" w:rsidRDefault="009B4270">
          <w:pPr>
            <w:pStyle w:val="TOC1"/>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rsidR="00A3169E" w:rsidRDefault="00A3169E">
          <w:pPr>
            <w:rPr>
              <w:lang w:val="zh-CN"/>
            </w:rPr>
          </w:pPr>
        </w:p>
        <w:p w:rsidR="00A3169E" w:rsidRDefault="00A3169E">
          <w:pPr>
            <w:rPr>
              <w:lang w:val="zh-CN"/>
            </w:rPr>
          </w:pPr>
        </w:p>
        <w:p w:rsidR="00A3169E" w:rsidRDefault="009B4270">
          <w:pPr>
            <w:pStyle w:val="10"/>
            <w:tabs>
              <w:tab w:val="right" w:leader="dot" w:pos="8296"/>
            </w:tabs>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26351149" w:history="1">
            <w:r>
              <w:rPr>
                <w:rStyle w:val="af2"/>
                <w:rFonts w:hint="eastAsia"/>
              </w:rPr>
              <w:t>第一部分</w:t>
            </w:r>
            <w:r>
              <w:rPr>
                <w:rStyle w:val="af2"/>
              </w:rPr>
              <w:t xml:space="preserve"> </w:t>
            </w:r>
            <w:r>
              <w:rPr>
                <w:rStyle w:val="af2"/>
                <w:rFonts w:hint="eastAsia"/>
              </w:rPr>
              <w:t>基本说明</w:t>
            </w:r>
            <w:r>
              <w:tab/>
            </w:r>
            <w:r>
              <w:fldChar w:fldCharType="begin"/>
            </w:r>
            <w:r>
              <w:instrText xml:space="preserve"> PAGEREF _Toc26351149 \h </w:instrText>
            </w:r>
            <w:r>
              <w:fldChar w:fldCharType="separate"/>
            </w:r>
            <w:r>
              <w:t>3</w:t>
            </w:r>
            <w:r>
              <w:fldChar w:fldCharType="end"/>
            </w:r>
          </w:hyperlink>
        </w:p>
        <w:p w:rsidR="00A3169E" w:rsidRDefault="009B4270">
          <w:pPr>
            <w:pStyle w:val="10"/>
            <w:tabs>
              <w:tab w:val="right" w:leader="dot" w:pos="8296"/>
            </w:tabs>
            <w:rPr>
              <w:rFonts w:asciiTheme="minorHAnsi" w:eastAsiaTheme="minorEastAsia" w:hAnsiTheme="minorHAnsi" w:cstheme="minorBidi"/>
              <w:b w:val="0"/>
              <w:szCs w:val="22"/>
            </w:rPr>
          </w:pPr>
          <w:hyperlink w:anchor="_Toc26351150" w:history="1">
            <w:r>
              <w:rPr>
                <w:rStyle w:val="af2"/>
                <w:rFonts w:hint="eastAsia"/>
              </w:rPr>
              <w:t>第二部分</w:t>
            </w:r>
            <w:r>
              <w:rPr>
                <w:rStyle w:val="af2"/>
              </w:rPr>
              <w:t xml:space="preserve"> </w:t>
            </w:r>
            <w:r>
              <w:rPr>
                <w:rStyle w:val="af2"/>
                <w:rFonts w:hint="eastAsia"/>
              </w:rPr>
              <w:t>招标情况介绍</w:t>
            </w:r>
            <w:r>
              <w:tab/>
            </w:r>
            <w:r>
              <w:fldChar w:fldCharType="begin"/>
            </w:r>
            <w:r>
              <w:instrText xml:space="preserve"> PAGEREF _Toc26351150 \h </w:instrText>
            </w:r>
            <w:r>
              <w:fldChar w:fldCharType="separate"/>
            </w:r>
            <w:r>
              <w:t>3</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51" w:history="1">
            <w:r>
              <w:rPr>
                <w:rStyle w:val="af2"/>
                <w:rFonts w:hint="eastAsia"/>
              </w:rPr>
              <w:t>一、项目基本情况</w:t>
            </w:r>
            <w:r>
              <w:tab/>
            </w:r>
            <w:r>
              <w:fldChar w:fldCharType="begin"/>
            </w:r>
            <w:r>
              <w:instrText xml:space="preserve"> PAGEREF _Toc26351151 \h </w:instrText>
            </w:r>
            <w:r>
              <w:fldChar w:fldCharType="separate"/>
            </w:r>
            <w:r>
              <w:t>4</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53" w:history="1">
            <w:r>
              <w:rPr>
                <w:rStyle w:val="af2"/>
                <w:rFonts w:hint="eastAsia"/>
              </w:rPr>
              <w:t>二、投标时间、地点、联系方式</w:t>
            </w:r>
            <w:r>
              <w:tab/>
            </w:r>
            <w:r>
              <w:fldChar w:fldCharType="begin"/>
            </w:r>
            <w:r>
              <w:instrText xml:space="preserve"> PAGEREF _Toc26351153 \h </w:instrText>
            </w:r>
            <w:r>
              <w:fldChar w:fldCharType="separate"/>
            </w:r>
            <w:r>
              <w:t>4</w:t>
            </w:r>
            <w:r>
              <w:fldChar w:fldCharType="end"/>
            </w:r>
          </w:hyperlink>
        </w:p>
        <w:p w:rsidR="00A3169E" w:rsidRDefault="009B4270">
          <w:pPr>
            <w:pStyle w:val="10"/>
            <w:tabs>
              <w:tab w:val="right" w:leader="dot" w:pos="8296"/>
            </w:tabs>
            <w:rPr>
              <w:rFonts w:asciiTheme="minorHAnsi" w:eastAsiaTheme="minorEastAsia" w:hAnsiTheme="minorHAnsi" w:cstheme="minorBidi"/>
              <w:b w:val="0"/>
              <w:szCs w:val="22"/>
            </w:rPr>
          </w:pPr>
          <w:hyperlink w:anchor="_Toc26351154" w:history="1">
            <w:r>
              <w:rPr>
                <w:rStyle w:val="af2"/>
                <w:rFonts w:hint="eastAsia"/>
              </w:rPr>
              <w:t>第三部分</w:t>
            </w:r>
            <w:r>
              <w:rPr>
                <w:rStyle w:val="af2"/>
              </w:rPr>
              <w:t xml:space="preserve"> </w:t>
            </w:r>
            <w:r>
              <w:rPr>
                <w:rStyle w:val="af2"/>
                <w:rFonts w:hint="eastAsia"/>
              </w:rPr>
              <w:t>投标人</w:t>
            </w:r>
            <w:r>
              <w:tab/>
            </w:r>
            <w:r>
              <w:fldChar w:fldCharType="begin"/>
            </w:r>
            <w:r>
              <w:instrText xml:space="preserve"> PAGEREF _Toc26351154 \h </w:instrText>
            </w:r>
            <w:r>
              <w:fldChar w:fldCharType="separate"/>
            </w:r>
            <w:r>
              <w:t>5</w:t>
            </w:r>
            <w:r>
              <w:fldChar w:fldCharType="end"/>
            </w:r>
          </w:hyperlink>
        </w:p>
        <w:p w:rsidR="00A3169E" w:rsidRDefault="009B4270">
          <w:pPr>
            <w:pStyle w:val="10"/>
            <w:tabs>
              <w:tab w:val="right" w:leader="dot" w:pos="8296"/>
            </w:tabs>
            <w:rPr>
              <w:rFonts w:asciiTheme="minorHAnsi" w:eastAsiaTheme="minorEastAsia" w:hAnsiTheme="minorHAnsi" w:cstheme="minorBidi"/>
              <w:b w:val="0"/>
              <w:szCs w:val="22"/>
            </w:rPr>
          </w:pPr>
          <w:hyperlink w:anchor="_Toc26351155" w:history="1">
            <w:r>
              <w:rPr>
                <w:rStyle w:val="af2"/>
                <w:rFonts w:hint="eastAsia"/>
              </w:rPr>
              <w:t>第四部分</w:t>
            </w:r>
            <w:r>
              <w:rPr>
                <w:rStyle w:val="af2"/>
              </w:rPr>
              <w:t xml:space="preserve"> </w:t>
            </w:r>
            <w:r>
              <w:rPr>
                <w:rStyle w:val="af2"/>
                <w:rFonts w:hint="eastAsia"/>
              </w:rPr>
              <w:t>投标书</w:t>
            </w:r>
            <w:r>
              <w:tab/>
            </w:r>
            <w:r>
              <w:fldChar w:fldCharType="begin"/>
            </w:r>
            <w:r>
              <w:instrText xml:space="preserve"> PAGEREF _Toc26351155 \h </w:instrText>
            </w:r>
            <w:r>
              <w:fldChar w:fldCharType="separate"/>
            </w:r>
            <w:r>
              <w:t>5</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56" w:history="1">
            <w:r>
              <w:rPr>
                <w:rStyle w:val="af2"/>
                <w:rFonts w:hint="eastAsia"/>
              </w:rPr>
              <w:t>一、投标报价（重要）</w:t>
            </w:r>
            <w:r>
              <w:tab/>
            </w:r>
            <w:r>
              <w:fldChar w:fldCharType="begin"/>
            </w:r>
            <w:r>
              <w:instrText xml:space="preserve"> PAGEREF _Toc26</w:instrText>
            </w:r>
            <w:r>
              <w:instrText xml:space="preserve">351156 \h </w:instrText>
            </w:r>
            <w:r>
              <w:fldChar w:fldCharType="separate"/>
            </w:r>
            <w:r>
              <w:t>5</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57" w:history="1">
            <w:r>
              <w:rPr>
                <w:rStyle w:val="af2"/>
                <w:rFonts w:hint="eastAsia"/>
              </w:rPr>
              <w:t>二、投标书编写说明</w:t>
            </w:r>
            <w:r>
              <w:tab/>
            </w:r>
            <w:r>
              <w:fldChar w:fldCharType="begin"/>
            </w:r>
            <w:r>
              <w:instrText xml:space="preserve"> PAGEREF _Toc26351157 \h </w:instrText>
            </w:r>
            <w:r>
              <w:fldChar w:fldCharType="separate"/>
            </w:r>
            <w:r>
              <w:t>5</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58" w:history="1">
            <w:r>
              <w:rPr>
                <w:rStyle w:val="af2"/>
                <w:rFonts w:hint="eastAsia"/>
              </w:rPr>
              <w:t>三、投标书内容</w:t>
            </w:r>
            <w:r>
              <w:tab/>
            </w:r>
            <w:r>
              <w:fldChar w:fldCharType="begin"/>
            </w:r>
            <w:r>
              <w:instrText xml:space="preserve"> P</w:instrText>
            </w:r>
            <w:r>
              <w:instrText xml:space="preserve">AGEREF _Toc26351158 \h </w:instrText>
            </w:r>
            <w:r>
              <w:fldChar w:fldCharType="separate"/>
            </w:r>
            <w:r>
              <w:t>7</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59" w:history="1">
            <w:r>
              <w:rPr>
                <w:rStyle w:val="af2"/>
                <w:rFonts w:hint="eastAsia"/>
              </w:rPr>
              <w:t>（一）投标书封面（格式）</w:t>
            </w:r>
            <w:r>
              <w:tab/>
            </w:r>
            <w:r>
              <w:fldChar w:fldCharType="begin"/>
            </w:r>
            <w:r>
              <w:instrText xml:space="preserve"> PAGEREF _Toc26351159 \h </w:instrText>
            </w:r>
            <w:r>
              <w:fldChar w:fldCharType="separate"/>
            </w:r>
            <w:r>
              <w:t>7</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60" w:history="1">
            <w:r>
              <w:rPr>
                <w:rStyle w:val="af2"/>
                <w:rFonts w:hint="eastAsia"/>
              </w:rPr>
              <w:t>（二）目录</w:t>
            </w:r>
            <w:r>
              <w:tab/>
            </w:r>
            <w:r>
              <w:fldChar w:fldCharType="begin"/>
            </w:r>
            <w:r>
              <w:instrText xml:space="preserve"> PAGEREF _Toc26351160 \h </w:instrText>
            </w:r>
            <w:r>
              <w:fldChar w:fldCharType="separate"/>
            </w:r>
            <w:r>
              <w:t>7</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61" w:history="1">
            <w:r>
              <w:rPr>
                <w:rStyle w:val="af2"/>
                <w:rFonts w:hint="eastAsia"/>
              </w:rPr>
              <w:t>（三）正文</w:t>
            </w:r>
            <w:r>
              <w:tab/>
            </w:r>
            <w:r>
              <w:fldChar w:fldCharType="begin"/>
            </w:r>
            <w:r>
              <w:instrText xml:space="preserve"> PAGEREF _Toc26351161 \h </w:instrText>
            </w:r>
            <w:r>
              <w:fldChar w:fldCharType="separate"/>
            </w:r>
            <w:r>
              <w:t>7</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2" w:history="1">
            <w:r>
              <w:rPr>
                <w:rStyle w:val="af2"/>
              </w:rPr>
              <w:t>1</w:t>
            </w:r>
            <w:r>
              <w:rPr>
                <w:rStyle w:val="af2"/>
                <w:rFonts w:hint="eastAsia"/>
              </w:rPr>
              <w:t>、投标书（格式）</w:t>
            </w:r>
            <w:r>
              <w:tab/>
            </w:r>
            <w:r>
              <w:fldChar w:fldCharType="begin"/>
            </w:r>
            <w:r>
              <w:instrText xml:space="preserve"> PAGEREF _Toc26351162 \h </w:instrText>
            </w:r>
            <w:r>
              <w:fldChar w:fldCharType="separate"/>
            </w:r>
            <w:r>
              <w:t>7</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3" w:history="1">
            <w:r>
              <w:rPr>
                <w:rStyle w:val="af2"/>
              </w:rPr>
              <w:t>2</w:t>
            </w:r>
            <w:r>
              <w:rPr>
                <w:rStyle w:val="af2"/>
                <w:rFonts w:hint="eastAsia"/>
              </w:rPr>
              <w:t>、开标一览表（格式）</w:t>
            </w:r>
            <w:r>
              <w:tab/>
            </w:r>
            <w:r>
              <w:fldChar w:fldCharType="begin"/>
            </w:r>
            <w:r>
              <w:instrText xml:space="preserve"> PAGEREF _Toc26351163 \h </w:instrText>
            </w:r>
            <w:r>
              <w:fldChar w:fldCharType="separate"/>
            </w:r>
            <w:r>
              <w:t>9</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4" w:history="1">
            <w:r>
              <w:rPr>
                <w:rStyle w:val="af2"/>
              </w:rPr>
              <w:t>3</w:t>
            </w:r>
            <w:r>
              <w:rPr>
                <w:rStyle w:val="af2"/>
                <w:rFonts w:hint="eastAsia"/>
              </w:rPr>
              <w:t>、投标人资格声明（格式）</w:t>
            </w:r>
            <w:r>
              <w:tab/>
            </w:r>
            <w:r>
              <w:fldChar w:fldCharType="begin"/>
            </w:r>
            <w:r>
              <w:instrText xml:space="preserve"> PAGEREF _Toc26351164 \h </w:instrText>
            </w:r>
            <w:r>
              <w:fldChar w:fldCharType="separate"/>
            </w:r>
            <w:r>
              <w:t>9</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5" w:history="1">
            <w:r>
              <w:rPr>
                <w:rStyle w:val="af2"/>
              </w:rPr>
              <w:t>4</w:t>
            </w:r>
            <w:r>
              <w:rPr>
                <w:rStyle w:val="af2"/>
                <w:rFonts w:hint="eastAsia"/>
              </w:rPr>
              <w:t>、法定代表人授权书（格式）</w:t>
            </w:r>
            <w:r>
              <w:tab/>
            </w:r>
            <w:r>
              <w:fldChar w:fldCharType="begin"/>
            </w:r>
            <w:r>
              <w:instrText xml:space="preserve"> PAGEREF _Toc26351165 \h </w:instrText>
            </w:r>
            <w:r>
              <w:fldChar w:fldCharType="separate"/>
            </w:r>
            <w:r>
              <w:t>10</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6" w:history="1">
            <w:r>
              <w:rPr>
                <w:rStyle w:val="af2"/>
              </w:rPr>
              <w:t>5</w:t>
            </w:r>
            <w:r>
              <w:rPr>
                <w:rStyle w:val="af2"/>
                <w:rFonts w:hint="eastAsia"/>
              </w:rPr>
              <w:t>、生产设备清单（可选）</w:t>
            </w:r>
            <w:r>
              <w:tab/>
            </w:r>
            <w:r>
              <w:fldChar w:fldCharType="begin"/>
            </w:r>
            <w:r>
              <w:instrText xml:space="preserve"> PAGEREF _Toc26351166 \h </w:instrText>
            </w:r>
            <w:r>
              <w:fldChar w:fldCharType="separate"/>
            </w:r>
            <w:r>
              <w:t>11</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7" w:history="1">
            <w:r>
              <w:rPr>
                <w:rStyle w:val="af2"/>
              </w:rPr>
              <w:t>6</w:t>
            </w:r>
            <w:r>
              <w:rPr>
                <w:rStyle w:val="af2"/>
                <w:rFonts w:hint="eastAsia"/>
              </w:rPr>
              <w:t>、可承揽业务说明（可选）</w:t>
            </w:r>
            <w:r>
              <w:tab/>
            </w:r>
            <w:r>
              <w:fldChar w:fldCharType="begin"/>
            </w:r>
            <w:r>
              <w:instrText xml:space="preserve"> PAGEREF _Toc26351167 \h </w:instrText>
            </w:r>
            <w:r>
              <w:fldChar w:fldCharType="separate"/>
            </w:r>
            <w:r>
              <w:t>11</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8" w:history="1">
            <w:r>
              <w:rPr>
                <w:rStyle w:val="af2"/>
              </w:rPr>
              <w:t>7</w:t>
            </w:r>
            <w:r>
              <w:rPr>
                <w:rStyle w:val="af2"/>
                <w:rFonts w:hint="eastAsia"/>
              </w:rPr>
              <w:t>、商务偏离表</w:t>
            </w:r>
            <w:r>
              <w:tab/>
            </w:r>
            <w:r>
              <w:fldChar w:fldCharType="begin"/>
            </w:r>
            <w:r>
              <w:instrText xml:space="preserve"> PAGEREF _Toc26351168 \h </w:instrText>
            </w:r>
            <w:r>
              <w:fldChar w:fldCharType="separate"/>
            </w:r>
            <w:r>
              <w:t>11</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69" w:history="1">
            <w:r>
              <w:rPr>
                <w:rStyle w:val="af2"/>
              </w:rPr>
              <w:t>8</w:t>
            </w:r>
            <w:r>
              <w:rPr>
                <w:rStyle w:val="af2"/>
                <w:rFonts w:hint="eastAsia"/>
              </w:rPr>
              <w:t>、技术偏离表</w:t>
            </w:r>
            <w:r>
              <w:tab/>
            </w:r>
            <w:r>
              <w:fldChar w:fldCharType="begin"/>
            </w:r>
            <w:r>
              <w:instrText xml:space="preserve"> PAGEREF _Toc26351169 \h </w:instrText>
            </w:r>
            <w:r>
              <w:fldChar w:fldCharType="separate"/>
            </w:r>
            <w:r>
              <w:t>12</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70" w:history="1">
            <w:r>
              <w:rPr>
                <w:rStyle w:val="af2"/>
              </w:rPr>
              <w:t>9</w:t>
            </w:r>
            <w:r>
              <w:rPr>
                <w:rStyle w:val="af2"/>
                <w:rFonts w:hint="eastAsia"/>
              </w:rPr>
              <w:t>、资格文件</w:t>
            </w:r>
            <w:r>
              <w:tab/>
            </w:r>
            <w:r>
              <w:fldChar w:fldCharType="begin"/>
            </w:r>
            <w:r>
              <w:instrText xml:space="preserve"> PAGEREF _Toc26351170 \h </w:instrText>
            </w:r>
            <w:r>
              <w:fldChar w:fldCharType="separate"/>
            </w:r>
            <w:r>
              <w:t>12</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71" w:history="1">
            <w:r>
              <w:rPr>
                <w:rStyle w:val="af2"/>
              </w:rPr>
              <w:t>10</w:t>
            </w:r>
            <w:r>
              <w:rPr>
                <w:rStyle w:val="af2"/>
                <w:rFonts w:hint="eastAsia"/>
              </w:rPr>
              <w:t>、质量、商务及服务承诺</w:t>
            </w:r>
            <w:r>
              <w:tab/>
            </w:r>
            <w:r>
              <w:fldChar w:fldCharType="begin"/>
            </w:r>
            <w:r>
              <w:instrText xml:space="preserve"> PAGEREF _Toc26351171 \h </w:instrText>
            </w:r>
            <w:r>
              <w:fldChar w:fldCharType="separate"/>
            </w:r>
            <w:r>
              <w:t>13</w:t>
            </w:r>
            <w:r>
              <w:fldChar w:fldCharType="end"/>
            </w:r>
          </w:hyperlink>
        </w:p>
        <w:p w:rsidR="00A3169E" w:rsidRDefault="009B4270">
          <w:pPr>
            <w:pStyle w:val="30"/>
            <w:tabs>
              <w:tab w:val="right" w:leader="dot" w:pos="8296"/>
            </w:tabs>
            <w:rPr>
              <w:rFonts w:asciiTheme="minorHAnsi" w:eastAsiaTheme="minorEastAsia" w:hAnsiTheme="minorHAnsi" w:cstheme="minorBidi"/>
              <w:szCs w:val="22"/>
            </w:rPr>
          </w:pPr>
          <w:hyperlink w:anchor="_Toc26351172" w:history="1">
            <w:r>
              <w:rPr>
                <w:rStyle w:val="af2"/>
              </w:rPr>
              <w:t>11</w:t>
            </w:r>
            <w:r>
              <w:rPr>
                <w:rStyle w:val="af2"/>
                <w:rFonts w:hint="eastAsia"/>
              </w:rPr>
              <w:t>、其他文件</w:t>
            </w:r>
            <w:r>
              <w:tab/>
            </w:r>
            <w:r>
              <w:fldChar w:fldCharType="begin"/>
            </w:r>
            <w:r>
              <w:instrText xml:space="preserve"> PAGEREF _Toc26351172 \h </w:instrText>
            </w:r>
            <w:r>
              <w:fldChar w:fldCharType="separate"/>
            </w:r>
            <w:r>
              <w:t>13</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73" w:history="1">
            <w:r>
              <w:rPr>
                <w:rStyle w:val="af2"/>
                <w:rFonts w:hint="eastAsia"/>
              </w:rPr>
              <w:t>四、投标书制作、封装、递交</w:t>
            </w:r>
            <w:r>
              <w:tab/>
            </w:r>
            <w:r>
              <w:fldChar w:fldCharType="begin"/>
            </w:r>
            <w:r>
              <w:instrText xml:space="preserve"> PAGEREF _To</w:instrText>
            </w:r>
            <w:r>
              <w:instrText xml:space="preserve">c26351173 \h </w:instrText>
            </w:r>
            <w:r>
              <w:fldChar w:fldCharType="separate"/>
            </w:r>
            <w:r>
              <w:t>14</w:t>
            </w:r>
            <w:r>
              <w:fldChar w:fldCharType="end"/>
            </w:r>
          </w:hyperlink>
        </w:p>
        <w:p w:rsidR="00A3169E" w:rsidRDefault="009B4270">
          <w:pPr>
            <w:pStyle w:val="10"/>
            <w:tabs>
              <w:tab w:val="right" w:leader="dot" w:pos="8296"/>
            </w:tabs>
            <w:rPr>
              <w:rFonts w:asciiTheme="minorHAnsi" w:eastAsiaTheme="minorEastAsia" w:hAnsiTheme="minorHAnsi" w:cstheme="minorBidi"/>
              <w:b w:val="0"/>
              <w:szCs w:val="22"/>
            </w:rPr>
          </w:pPr>
          <w:hyperlink w:anchor="_Toc26351174" w:history="1">
            <w:r>
              <w:rPr>
                <w:rStyle w:val="af2"/>
                <w:rFonts w:hint="eastAsia"/>
              </w:rPr>
              <w:t>第五部分</w:t>
            </w:r>
            <w:r>
              <w:rPr>
                <w:rStyle w:val="af2"/>
              </w:rPr>
              <w:t xml:space="preserve"> </w:t>
            </w:r>
            <w:r>
              <w:rPr>
                <w:rStyle w:val="af2"/>
                <w:rFonts w:hint="eastAsia"/>
              </w:rPr>
              <w:t>开标、评标</w:t>
            </w:r>
            <w:r>
              <w:tab/>
            </w:r>
            <w:r>
              <w:fldChar w:fldCharType="begin"/>
            </w:r>
            <w:r>
              <w:instrText xml:space="preserve"> PAGEREF _Toc26351174 \h </w:instrText>
            </w:r>
            <w:r>
              <w:fldChar w:fldCharType="separate"/>
            </w:r>
            <w:r>
              <w:t>14</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75" w:history="1">
            <w:r>
              <w:rPr>
                <w:rStyle w:val="af2"/>
              </w:rPr>
              <w:t>1</w:t>
            </w:r>
            <w:r>
              <w:rPr>
                <w:rStyle w:val="af2"/>
                <w:rFonts w:hint="eastAsia"/>
              </w:rPr>
              <w:t>、开标</w:t>
            </w:r>
            <w:r>
              <w:tab/>
            </w:r>
            <w:r>
              <w:fldChar w:fldCharType="begin"/>
            </w:r>
            <w:r>
              <w:instrText xml:space="preserve"> PAGEREF _Toc26351175 \h </w:instrText>
            </w:r>
            <w:r>
              <w:fldChar w:fldCharType="separate"/>
            </w:r>
            <w:r>
              <w:t>14</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76" w:history="1">
            <w:r>
              <w:rPr>
                <w:rStyle w:val="af2"/>
              </w:rPr>
              <w:t>2</w:t>
            </w:r>
            <w:r>
              <w:rPr>
                <w:rStyle w:val="af2"/>
                <w:rFonts w:hint="eastAsia"/>
              </w:rPr>
              <w:t>、评标</w:t>
            </w:r>
            <w:r>
              <w:tab/>
            </w:r>
            <w:r>
              <w:fldChar w:fldCharType="begin"/>
            </w:r>
            <w:r>
              <w:instrText xml:space="preserve"> PAGEREF _Toc26351176 \h </w:instrText>
            </w:r>
            <w:r>
              <w:fldChar w:fldCharType="separate"/>
            </w:r>
            <w:r>
              <w:t>15</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77" w:history="1">
            <w:r>
              <w:rPr>
                <w:rStyle w:val="af2"/>
              </w:rPr>
              <w:t>3</w:t>
            </w:r>
            <w:r>
              <w:rPr>
                <w:rStyle w:val="af2"/>
                <w:rFonts w:hint="eastAsia"/>
              </w:rPr>
              <w:t>、标书的澄清</w:t>
            </w:r>
            <w:r>
              <w:tab/>
            </w:r>
            <w:r>
              <w:fldChar w:fldCharType="begin"/>
            </w:r>
            <w:r>
              <w:instrText xml:space="preserve"> PAGEREF _Toc26351177 \h </w:instrText>
            </w:r>
            <w:r>
              <w:fldChar w:fldCharType="separate"/>
            </w:r>
            <w:r>
              <w:t>15</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78" w:history="1">
            <w:r>
              <w:rPr>
                <w:rStyle w:val="af2"/>
              </w:rPr>
              <w:t>4</w:t>
            </w:r>
            <w:r>
              <w:rPr>
                <w:rStyle w:val="af2"/>
                <w:rFonts w:hint="eastAsia"/>
              </w:rPr>
              <w:t>、确定中标人</w:t>
            </w:r>
            <w:r>
              <w:tab/>
            </w:r>
            <w:r>
              <w:fldChar w:fldCharType="begin"/>
            </w:r>
            <w:r>
              <w:instrText xml:space="preserve"> PAGEREF _Toc26351178 \h </w:instrText>
            </w:r>
            <w:r>
              <w:fldChar w:fldCharType="separate"/>
            </w:r>
            <w:r>
              <w:t>16</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79" w:history="1">
            <w:r>
              <w:rPr>
                <w:rStyle w:val="af2"/>
              </w:rPr>
              <w:t>5</w:t>
            </w:r>
            <w:r>
              <w:rPr>
                <w:rStyle w:val="af2"/>
                <w:rFonts w:hint="eastAsia"/>
              </w:rPr>
              <w:t>、中标通知</w:t>
            </w:r>
            <w:r>
              <w:tab/>
            </w:r>
            <w:r>
              <w:fldChar w:fldCharType="begin"/>
            </w:r>
            <w:r>
              <w:instrText xml:space="preserve"> PAGEREF _Toc263511</w:instrText>
            </w:r>
            <w:r>
              <w:instrText xml:space="preserve">79 \h </w:instrText>
            </w:r>
            <w:r>
              <w:fldChar w:fldCharType="separate"/>
            </w:r>
            <w:r>
              <w:t>16</w:t>
            </w:r>
            <w:r>
              <w:fldChar w:fldCharType="end"/>
            </w:r>
          </w:hyperlink>
        </w:p>
        <w:p w:rsidR="00A3169E" w:rsidRDefault="009B4270">
          <w:pPr>
            <w:pStyle w:val="10"/>
            <w:tabs>
              <w:tab w:val="right" w:leader="dot" w:pos="8296"/>
            </w:tabs>
            <w:rPr>
              <w:rFonts w:asciiTheme="minorHAnsi" w:eastAsiaTheme="minorEastAsia" w:hAnsiTheme="minorHAnsi" w:cstheme="minorBidi"/>
              <w:b w:val="0"/>
              <w:szCs w:val="22"/>
            </w:rPr>
          </w:pPr>
          <w:hyperlink w:anchor="_Toc26351180" w:history="1">
            <w:r>
              <w:rPr>
                <w:rStyle w:val="af2"/>
                <w:rFonts w:hint="eastAsia"/>
              </w:rPr>
              <w:t>第六部分</w:t>
            </w:r>
            <w:r>
              <w:rPr>
                <w:rStyle w:val="af2"/>
              </w:rPr>
              <w:t xml:space="preserve"> </w:t>
            </w:r>
            <w:r>
              <w:rPr>
                <w:rStyle w:val="af2"/>
                <w:rFonts w:hint="eastAsia"/>
              </w:rPr>
              <w:t>签订合同</w:t>
            </w:r>
            <w:r>
              <w:tab/>
            </w:r>
            <w:r>
              <w:fldChar w:fldCharType="begin"/>
            </w:r>
            <w:r>
              <w:instrText xml:space="preserve"> PAGEREF _Toc26351180 \h </w:instrText>
            </w:r>
            <w:r>
              <w:fldChar w:fldCharType="separate"/>
            </w:r>
            <w:r>
              <w:t>17</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81" w:history="1">
            <w:r>
              <w:rPr>
                <w:rStyle w:val="af2"/>
              </w:rPr>
              <w:t>1</w:t>
            </w:r>
            <w:r>
              <w:rPr>
                <w:rStyle w:val="af2"/>
                <w:rFonts w:hint="eastAsia"/>
              </w:rPr>
              <w:t>、签订合同</w:t>
            </w:r>
            <w:r>
              <w:tab/>
            </w:r>
            <w:r>
              <w:fldChar w:fldCharType="begin"/>
            </w:r>
            <w:r>
              <w:instrText xml:space="preserve"> PAGE</w:instrText>
            </w:r>
            <w:r>
              <w:instrText xml:space="preserve">REF _Toc26351181 \h </w:instrText>
            </w:r>
            <w:r>
              <w:fldChar w:fldCharType="separate"/>
            </w:r>
            <w:r>
              <w:t>17</w:t>
            </w:r>
            <w:r>
              <w:fldChar w:fldCharType="end"/>
            </w:r>
          </w:hyperlink>
        </w:p>
        <w:p w:rsidR="00A3169E" w:rsidRDefault="009B4270">
          <w:pPr>
            <w:pStyle w:val="20"/>
            <w:tabs>
              <w:tab w:val="right" w:leader="dot" w:pos="8296"/>
            </w:tabs>
            <w:rPr>
              <w:rFonts w:asciiTheme="minorHAnsi" w:eastAsiaTheme="minorEastAsia" w:hAnsiTheme="minorHAnsi" w:cstheme="minorBidi"/>
              <w:szCs w:val="22"/>
            </w:rPr>
          </w:pPr>
          <w:hyperlink w:anchor="_Toc26351182" w:history="1">
            <w:r>
              <w:rPr>
                <w:rStyle w:val="af2"/>
              </w:rPr>
              <w:t>2</w:t>
            </w:r>
            <w:r>
              <w:rPr>
                <w:rStyle w:val="af2"/>
                <w:rFonts w:hint="eastAsia"/>
              </w:rPr>
              <w:t>、商务条款和合同内容</w:t>
            </w:r>
            <w:r>
              <w:tab/>
            </w:r>
            <w:r>
              <w:fldChar w:fldCharType="begin"/>
            </w:r>
            <w:r>
              <w:instrText xml:space="preserve"> PAGEREF _Toc26351182 \h </w:instrText>
            </w:r>
            <w:r>
              <w:fldChar w:fldCharType="separate"/>
            </w:r>
            <w:r>
              <w:t>17</w:t>
            </w:r>
            <w:r>
              <w:fldChar w:fldCharType="end"/>
            </w:r>
          </w:hyperlink>
        </w:p>
        <w:p w:rsidR="00A3169E" w:rsidRDefault="009B4270">
          <w:pPr>
            <w:rPr>
              <w:b/>
              <w:bCs/>
              <w:lang w:val="zh-CN"/>
            </w:rPr>
          </w:pPr>
          <w:r>
            <w:rPr>
              <w:b/>
              <w:bCs/>
              <w:lang w:val="zh-CN"/>
            </w:rPr>
            <w:fldChar w:fldCharType="end"/>
          </w:r>
        </w:p>
        <w:p w:rsidR="00A3169E" w:rsidRDefault="00A3169E">
          <w:pPr>
            <w:rPr>
              <w:b/>
              <w:bCs/>
              <w:lang w:val="zh-CN"/>
            </w:rPr>
          </w:pPr>
        </w:p>
        <w:p w:rsidR="00A3169E" w:rsidRDefault="009B4270"/>
      </w:sdtContent>
    </w:sdt>
    <w:p w:rsidR="00A3169E" w:rsidRDefault="009B4270">
      <w:pPr>
        <w:pStyle w:val="1"/>
        <w:spacing w:line="360" w:lineRule="auto"/>
      </w:pPr>
      <w:bookmarkStart w:id="0" w:name="_Toc535921082"/>
      <w:bookmarkStart w:id="1" w:name="_Toc26351149"/>
      <w:r>
        <w:rPr>
          <w:rFonts w:hint="eastAsia"/>
        </w:rPr>
        <w:lastRenderedPageBreak/>
        <w:t>第一部分</w:t>
      </w:r>
      <w:r>
        <w:t xml:space="preserve"> </w:t>
      </w:r>
      <w:r>
        <w:rPr>
          <w:rFonts w:hint="eastAsia"/>
        </w:rPr>
        <w:t>基本说明</w:t>
      </w:r>
      <w:bookmarkEnd w:id="0"/>
      <w:bookmarkEnd w:id="1"/>
    </w:p>
    <w:p w:rsidR="00A3169E" w:rsidRDefault="00A3169E">
      <w:pPr>
        <w:spacing w:line="360" w:lineRule="auto"/>
      </w:pPr>
    </w:p>
    <w:p w:rsidR="00A3169E" w:rsidRDefault="009B4270">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A3169E" w:rsidRDefault="009B4270">
      <w:pPr>
        <w:pStyle w:val="ad"/>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A3169E" w:rsidRDefault="009B4270">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w:t>
      </w:r>
      <w:proofErr w:type="gramStart"/>
      <w:r>
        <w:rPr>
          <w:rFonts w:hint="eastAsia"/>
          <w:sz w:val="21"/>
          <w:szCs w:val="18"/>
        </w:rPr>
        <w:t>书做出</w:t>
      </w:r>
      <w:proofErr w:type="gramEnd"/>
      <w:r>
        <w:rPr>
          <w:rFonts w:hint="eastAsia"/>
          <w:sz w:val="21"/>
          <w:szCs w:val="18"/>
        </w:rPr>
        <w:t>实质性响应，该投标有可能被拒绝，其风险应由投标人自行承担。招标人对投标人提交的文件将予以保密，但不退还。</w:t>
      </w:r>
    </w:p>
    <w:p w:rsidR="00A3169E" w:rsidRDefault="009B4270">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w:t>
      </w:r>
      <w:r>
        <w:rPr>
          <w:rFonts w:hint="eastAsia"/>
          <w:sz w:val="21"/>
          <w:szCs w:val="18"/>
        </w:rPr>
        <w:t>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rsidR="00A3169E" w:rsidRDefault="009B4270">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A3169E" w:rsidRDefault="009B4270">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w:t>
      </w:r>
      <w:proofErr w:type="gramStart"/>
      <w:r>
        <w:rPr>
          <w:rFonts w:hint="eastAsia"/>
          <w:sz w:val="21"/>
          <w:szCs w:val="18"/>
        </w:rPr>
        <w:t>书不再</w:t>
      </w:r>
      <w:proofErr w:type="gramEnd"/>
      <w:r>
        <w:rPr>
          <w:rFonts w:hint="eastAsia"/>
          <w:sz w:val="21"/>
          <w:szCs w:val="18"/>
        </w:rPr>
        <w:t>有效；</w:t>
      </w:r>
    </w:p>
    <w:p w:rsidR="00A3169E" w:rsidRDefault="009B4270">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A3169E" w:rsidRDefault="009B4270">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A3169E" w:rsidRDefault="00A3169E">
      <w:pPr>
        <w:pStyle w:val="ad"/>
        <w:spacing w:before="0" w:beforeAutospacing="0" w:after="0" w:afterAutospacing="0" w:line="360" w:lineRule="auto"/>
        <w:ind w:left="360"/>
        <w:rPr>
          <w:sz w:val="21"/>
        </w:rPr>
      </w:pPr>
    </w:p>
    <w:p w:rsidR="00A3169E" w:rsidRDefault="00A3169E">
      <w:pPr>
        <w:pStyle w:val="ad"/>
        <w:spacing w:before="0" w:beforeAutospacing="0" w:after="0" w:afterAutospacing="0" w:line="360" w:lineRule="auto"/>
        <w:ind w:left="360"/>
        <w:rPr>
          <w:sz w:val="21"/>
        </w:rPr>
      </w:pPr>
    </w:p>
    <w:p w:rsidR="00A3169E" w:rsidRDefault="00A3169E">
      <w:pPr>
        <w:pStyle w:val="ad"/>
        <w:spacing w:before="0" w:beforeAutospacing="0" w:after="0" w:afterAutospacing="0" w:line="360" w:lineRule="auto"/>
        <w:ind w:left="360"/>
        <w:rPr>
          <w:sz w:val="21"/>
        </w:rPr>
      </w:pPr>
    </w:p>
    <w:p w:rsidR="00A3169E" w:rsidRDefault="00A3169E">
      <w:pPr>
        <w:pStyle w:val="ad"/>
        <w:spacing w:before="0" w:beforeAutospacing="0" w:after="0" w:afterAutospacing="0" w:line="360" w:lineRule="auto"/>
        <w:ind w:left="360"/>
        <w:rPr>
          <w:sz w:val="21"/>
        </w:rPr>
      </w:pPr>
    </w:p>
    <w:p w:rsidR="00A3169E" w:rsidRDefault="00A3169E">
      <w:pPr>
        <w:pStyle w:val="ad"/>
        <w:spacing w:before="0" w:beforeAutospacing="0" w:after="0" w:afterAutospacing="0" w:line="360" w:lineRule="auto"/>
        <w:ind w:left="360"/>
        <w:rPr>
          <w:sz w:val="21"/>
        </w:rPr>
      </w:pPr>
    </w:p>
    <w:p w:rsidR="00A3169E" w:rsidRDefault="009B4270">
      <w:pPr>
        <w:pStyle w:val="1"/>
        <w:spacing w:line="360" w:lineRule="auto"/>
      </w:pPr>
      <w:bookmarkStart w:id="2" w:name="_Toc535921083"/>
      <w:bookmarkStart w:id="3" w:name="_Toc26351150"/>
      <w:r>
        <w:rPr>
          <w:rFonts w:hint="eastAsia"/>
        </w:rPr>
        <w:lastRenderedPageBreak/>
        <w:t>第二部分</w:t>
      </w:r>
      <w:r>
        <w:t xml:space="preserve"> </w:t>
      </w:r>
      <w:r>
        <w:rPr>
          <w:rFonts w:hint="eastAsia"/>
        </w:rPr>
        <w:t>招标情况介绍</w:t>
      </w:r>
      <w:bookmarkEnd w:id="2"/>
      <w:bookmarkEnd w:id="3"/>
    </w:p>
    <w:p w:rsidR="00A3169E" w:rsidRDefault="00A3169E">
      <w:pPr>
        <w:pStyle w:val="a3"/>
        <w:spacing w:line="360" w:lineRule="auto"/>
        <w:rPr>
          <w:rFonts w:ascii="宋体" w:hAnsi="宋体"/>
        </w:rPr>
      </w:pPr>
    </w:p>
    <w:p w:rsidR="00A3169E" w:rsidRDefault="009B4270">
      <w:pPr>
        <w:pStyle w:val="2"/>
        <w:spacing w:line="360" w:lineRule="auto"/>
      </w:pPr>
      <w:bookmarkStart w:id="4" w:name="_Toc26351151"/>
      <w:bookmarkStart w:id="5" w:name="_Toc535921084"/>
      <w:r>
        <w:rPr>
          <w:rFonts w:hint="eastAsia"/>
        </w:rPr>
        <w:t>一、项目基本情况</w:t>
      </w:r>
      <w:bookmarkEnd w:id="4"/>
      <w:bookmarkEnd w:id="5"/>
    </w:p>
    <w:p w:rsidR="00A3169E" w:rsidRDefault="009B4270">
      <w:pPr>
        <w:numPr>
          <w:ilvl w:val="0"/>
          <w:numId w:val="3"/>
        </w:numPr>
        <w:spacing w:line="360" w:lineRule="auto"/>
        <w:rPr>
          <w:rFonts w:ascii="宋体" w:hAnsi="宋体"/>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u w:val="single"/>
        </w:rPr>
        <w:t>民生人寿保险股份有限公司</w:t>
      </w:r>
      <w:r>
        <w:rPr>
          <w:rFonts w:ascii="宋体" w:hAnsi="宋体"/>
          <w:u w:val="single"/>
        </w:rPr>
        <w:t xml:space="preserve">                      </w:t>
      </w:r>
      <w:r>
        <w:rPr>
          <w:rFonts w:ascii="宋体" w:hAnsi="宋体" w:hint="eastAsia"/>
        </w:rPr>
        <w:t xml:space="preserve"> </w:t>
      </w:r>
    </w:p>
    <w:p w:rsidR="00A3169E" w:rsidRDefault="009B4270">
      <w:pPr>
        <w:numPr>
          <w:ilvl w:val="0"/>
          <w:numId w:val="3"/>
        </w:numPr>
        <w:spacing w:line="360" w:lineRule="auto"/>
        <w:rPr>
          <w:rFonts w:ascii="宋体" w:hAnsi="宋体"/>
        </w:rPr>
      </w:pPr>
      <w:r>
        <w:rPr>
          <w:rFonts w:ascii="宋体" w:hAnsi="宋体" w:hint="eastAsia"/>
        </w:rPr>
        <w:t>项目</w:t>
      </w:r>
      <w:r>
        <w:rPr>
          <w:rFonts w:ascii="宋体" w:hAnsi="宋体"/>
        </w:rPr>
        <w:t>名称：</w:t>
      </w:r>
      <w:r>
        <w:rPr>
          <w:rFonts w:ascii="宋体" w:hAnsi="宋体"/>
          <w:u w:val="single"/>
        </w:rPr>
        <w:t xml:space="preserve">  </w:t>
      </w:r>
      <w:r>
        <w:rPr>
          <w:rFonts w:ascii="宋体" w:hAnsi="宋体" w:hint="eastAsia"/>
          <w:u w:val="single"/>
        </w:rPr>
        <w:t xml:space="preserve"> </w:t>
      </w:r>
      <w:r>
        <w:rPr>
          <w:rFonts w:ascii="宋体" w:hAnsi="宋体" w:hint="eastAsia"/>
          <w:u w:val="single"/>
        </w:rPr>
        <w:t>民生保险邮件网关系统采购</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 </w:t>
      </w:r>
    </w:p>
    <w:p w:rsidR="00A3169E" w:rsidRDefault="009B4270">
      <w:pPr>
        <w:numPr>
          <w:ilvl w:val="0"/>
          <w:numId w:val="3"/>
        </w:numPr>
        <w:spacing w:line="360" w:lineRule="auto"/>
        <w:rPr>
          <w:rFonts w:ascii="宋体" w:hAnsi="宋体"/>
          <w:szCs w:val="21"/>
        </w:rPr>
      </w:pPr>
      <w:r>
        <w:rPr>
          <w:rFonts w:ascii="宋体" w:hAnsi="宋体"/>
          <w:szCs w:val="21"/>
        </w:rPr>
        <w:t>项目</w:t>
      </w:r>
      <w:r>
        <w:rPr>
          <w:rFonts w:ascii="宋体" w:hAnsi="宋体" w:hint="eastAsia"/>
          <w:szCs w:val="21"/>
        </w:rPr>
        <w:t>内容：</w:t>
      </w:r>
      <w:r>
        <w:rPr>
          <w:rFonts w:ascii="宋体" w:hAnsi="宋体"/>
          <w:u w:val="single"/>
        </w:rPr>
        <w:t xml:space="preserve">  </w:t>
      </w:r>
      <w:r>
        <w:rPr>
          <w:rFonts w:ascii="宋体" w:hAnsi="宋体" w:hint="eastAsia"/>
          <w:u w:val="single"/>
        </w:rPr>
        <w:t>采购一套邮件网关系统（邮件系统为</w:t>
      </w:r>
      <w:proofErr w:type="spellStart"/>
      <w:r>
        <w:rPr>
          <w:rFonts w:ascii="宋体" w:hAnsi="宋体" w:hint="eastAsia"/>
          <w:u w:val="single"/>
        </w:rPr>
        <w:t>coremail</w:t>
      </w:r>
      <w:proofErr w:type="spellEnd"/>
      <w:r>
        <w:rPr>
          <w:rFonts w:ascii="宋体" w:hAnsi="宋体" w:hint="eastAsia"/>
          <w:u w:val="single"/>
        </w:rPr>
        <w:t xml:space="preserve"> XT 5.0</w:t>
      </w:r>
      <w:r>
        <w:rPr>
          <w:rFonts w:ascii="宋体" w:hAnsi="宋体" w:hint="eastAsia"/>
          <w:u w:val="single"/>
        </w:rPr>
        <w:t>），用户数为</w:t>
      </w:r>
      <w:r>
        <w:rPr>
          <w:rFonts w:ascii="宋体" w:hAnsi="宋体" w:hint="eastAsia"/>
          <w:u w:val="single"/>
        </w:rPr>
        <w:t>10000</w:t>
      </w:r>
      <w:r>
        <w:rPr>
          <w:rFonts w:ascii="宋体" w:hAnsi="宋体" w:hint="eastAsia"/>
          <w:u w:val="single"/>
        </w:rPr>
        <w:t>点，要求为虚拟机</w:t>
      </w:r>
      <w:proofErr w:type="gramStart"/>
      <w:r>
        <w:rPr>
          <w:rFonts w:ascii="宋体" w:hAnsi="宋体" w:hint="eastAsia"/>
          <w:u w:val="single"/>
        </w:rPr>
        <w:t>双机软部署</w:t>
      </w:r>
      <w:proofErr w:type="gramEnd"/>
      <w:r>
        <w:rPr>
          <w:rFonts w:ascii="宋体" w:hAnsi="宋体" w:hint="eastAsia"/>
          <w:u w:val="single"/>
        </w:rPr>
        <w:t>，一年</w:t>
      </w:r>
      <w:proofErr w:type="gramStart"/>
      <w:r>
        <w:rPr>
          <w:rFonts w:ascii="宋体" w:hAnsi="宋体" w:hint="eastAsia"/>
          <w:u w:val="single"/>
        </w:rPr>
        <w:t>维保器，且维</w:t>
      </w:r>
      <w:proofErr w:type="gramEnd"/>
      <w:r>
        <w:rPr>
          <w:rFonts w:ascii="宋体" w:hAnsi="宋体" w:hint="eastAsia"/>
          <w:u w:val="single"/>
        </w:rPr>
        <w:t>保期内如我司邮件系统迁移至</w:t>
      </w:r>
      <w:proofErr w:type="gramStart"/>
      <w:r>
        <w:rPr>
          <w:rFonts w:ascii="宋体" w:hAnsi="宋体" w:hint="eastAsia"/>
          <w:u w:val="single"/>
        </w:rPr>
        <w:t>公有云</w:t>
      </w:r>
      <w:proofErr w:type="gramEnd"/>
      <w:r>
        <w:rPr>
          <w:rFonts w:ascii="宋体" w:hAnsi="宋体" w:hint="eastAsia"/>
          <w:u w:val="single"/>
        </w:rPr>
        <w:t>上，则免费提供邮件网关迁移至云上部署服务</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A3169E" w:rsidRDefault="00A3169E">
      <w:pPr>
        <w:spacing w:line="360" w:lineRule="auto"/>
        <w:ind w:firstLine="735"/>
        <w:rPr>
          <w:rFonts w:ascii="宋体" w:hAnsi="宋体"/>
          <w:vanish/>
          <w:szCs w:val="18"/>
        </w:rPr>
      </w:pPr>
    </w:p>
    <w:p w:rsidR="00A3169E" w:rsidRDefault="009B4270">
      <w:pPr>
        <w:pStyle w:val="2"/>
        <w:spacing w:line="360" w:lineRule="auto"/>
      </w:pPr>
      <w:bookmarkStart w:id="6" w:name="_Toc26351153"/>
      <w:bookmarkStart w:id="7" w:name="_Toc535921086"/>
      <w:r>
        <w:rPr>
          <w:rFonts w:hint="eastAsia"/>
        </w:rPr>
        <w:t>二、投标时间、地点、联系方式</w:t>
      </w:r>
      <w:bookmarkEnd w:id="6"/>
      <w:bookmarkEnd w:id="7"/>
    </w:p>
    <w:p w:rsidR="00A3169E" w:rsidRDefault="009B4270">
      <w:pPr>
        <w:numPr>
          <w:ilvl w:val="0"/>
          <w:numId w:val="4"/>
        </w:numPr>
        <w:spacing w:line="360" w:lineRule="auto"/>
        <w:rPr>
          <w:rFonts w:ascii="宋体" w:hAnsi="宋体"/>
          <w:szCs w:val="18"/>
          <w:u w:val="single"/>
        </w:rPr>
      </w:pPr>
      <w:r>
        <w:rPr>
          <w:rFonts w:ascii="宋体" w:hAnsi="宋体"/>
          <w:szCs w:val="18"/>
        </w:rPr>
        <w:t>投标书递交截止时间</w:t>
      </w:r>
      <w:r>
        <w:rPr>
          <w:rFonts w:ascii="宋体" w:hAnsi="宋体"/>
          <w:szCs w:val="18"/>
        </w:rPr>
        <w:t>/</w:t>
      </w:r>
      <w:r>
        <w:rPr>
          <w:rFonts w:ascii="宋体" w:hAnsi="宋体" w:hint="eastAsia"/>
          <w:szCs w:val="18"/>
        </w:rPr>
        <w:t>开</w:t>
      </w:r>
      <w:r>
        <w:rPr>
          <w:rFonts w:ascii="宋体" w:hAnsi="宋体"/>
          <w:szCs w:val="18"/>
        </w:rPr>
        <w:t>标时间：</w:t>
      </w:r>
      <w:r>
        <w:rPr>
          <w:rFonts w:ascii="宋体" w:hAnsi="宋体"/>
          <w:szCs w:val="18"/>
          <w:u w:val="single"/>
        </w:rPr>
        <w:t xml:space="preserve"> </w:t>
      </w:r>
      <w:r>
        <w:rPr>
          <w:rFonts w:ascii="宋体" w:hAnsi="宋体" w:hint="eastAsia"/>
          <w:szCs w:val="18"/>
          <w:u w:val="single"/>
        </w:rPr>
        <w:t>2020</w:t>
      </w:r>
      <w:r>
        <w:rPr>
          <w:rFonts w:ascii="宋体" w:hAnsi="宋体"/>
          <w:szCs w:val="18"/>
          <w:u w:val="single"/>
        </w:rPr>
        <w:t xml:space="preserve">  </w:t>
      </w:r>
      <w:r>
        <w:rPr>
          <w:rFonts w:ascii="宋体" w:hAnsi="宋体"/>
          <w:szCs w:val="18"/>
          <w:u w:val="single"/>
        </w:rPr>
        <w:t>年</w:t>
      </w:r>
      <w:r>
        <w:rPr>
          <w:rFonts w:ascii="宋体" w:hAnsi="宋体"/>
          <w:szCs w:val="18"/>
          <w:u w:val="single"/>
        </w:rPr>
        <w:t xml:space="preserve">  </w:t>
      </w:r>
      <w:r>
        <w:rPr>
          <w:rFonts w:ascii="宋体" w:hAnsi="宋体" w:hint="eastAsia"/>
          <w:szCs w:val="18"/>
          <w:u w:val="single"/>
        </w:rPr>
        <w:t>12</w:t>
      </w:r>
      <w:r>
        <w:rPr>
          <w:rFonts w:ascii="宋体" w:hAnsi="宋体"/>
          <w:szCs w:val="18"/>
          <w:u w:val="single"/>
        </w:rPr>
        <w:t xml:space="preserve">  </w:t>
      </w:r>
      <w:r>
        <w:rPr>
          <w:rFonts w:ascii="宋体" w:hAnsi="宋体"/>
          <w:szCs w:val="18"/>
          <w:u w:val="single"/>
        </w:rPr>
        <w:t>月</w:t>
      </w:r>
      <w:r>
        <w:rPr>
          <w:rFonts w:ascii="宋体" w:hAnsi="宋体"/>
          <w:szCs w:val="18"/>
          <w:u w:val="single"/>
        </w:rPr>
        <w:t xml:space="preserve">  </w:t>
      </w:r>
      <w:r>
        <w:rPr>
          <w:rFonts w:ascii="宋体" w:hAnsi="宋体" w:hint="eastAsia"/>
          <w:szCs w:val="18"/>
          <w:u w:val="single"/>
        </w:rPr>
        <w:t>2</w:t>
      </w:r>
      <w:r>
        <w:rPr>
          <w:rFonts w:ascii="宋体" w:hAnsi="宋体"/>
          <w:szCs w:val="18"/>
          <w:u w:val="single"/>
        </w:rPr>
        <w:t xml:space="preserve"> </w:t>
      </w:r>
      <w:r>
        <w:rPr>
          <w:rFonts w:ascii="宋体" w:hAnsi="宋体"/>
          <w:szCs w:val="18"/>
          <w:u w:val="single"/>
        </w:rPr>
        <w:t xml:space="preserve"> </w:t>
      </w:r>
      <w:r>
        <w:rPr>
          <w:rFonts w:ascii="宋体" w:hAnsi="宋体"/>
          <w:szCs w:val="18"/>
          <w:u w:val="single"/>
        </w:rPr>
        <w:t>日</w:t>
      </w:r>
    </w:p>
    <w:p w:rsidR="00A3169E" w:rsidRDefault="009B4270">
      <w:pPr>
        <w:numPr>
          <w:ilvl w:val="0"/>
          <w:numId w:val="4"/>
        </w:numPr>
        <w:spacing w:line="360" w:lineRule="auto"/>
        <w:rPr>
          <w:rFonts w:ascii="宋体" w:hAnsi="宋体"/>
          <w:szCs w:val="21"/>
        </w:rPr>
      </w:pPr>
      <w:r>
        <w:rPr>
          <w:rFonts w:ascii="宋体" w:hAnsi="宋体" w:hint="eastAsia"/>
          <w:szCs w:val="18"/>
        </w:rPr>
        <w:t>投标地点：</w:t>
      </w:r>
      <w:r>
        <w:rPr>
          <w:rFonts w:ascii="宋体" w:hAnsi="宋体"/>
          <w:szCs w:val="18"/>
          <w:u w:val="single"/>
        </w:rPr>
        <w:t xml:space="preserve">  </w:t>
      </w:r>
      <w:r>
        <w:rPr>
          <w:rFonts w:ascii="宋体" w:hAnsi="宋体" w:hint="eastAsia"/>
          <w:szCs w:val="18"/>
          <w:u w:val="single"/>
          <w:lang w:eastAsia="zh-Hans"/>
        </w:rPr>
        <w:t>上海市虹口区塘沽路</w:t>
      </w:r>
      <w:r>
        <w:rPr>
          <w:rFonts w:ascii="宋体" w:hAnsi="宋体"/>
          <w:szCs w:val="18"/>
          <w:u w:val="single"/>
          <w:lang w:eastAsia="zh-Hans"/>
        </w:rPr>
        <w:t>463</w:t>
      </w:r>
      <w:r>
        <w:rPr>
          <w:rFonts w:ascii="宋体" w:hAnsi="宋体" w:hint="eastAsia"/>
          <w:szCs w:val="18"/>
          <w:u w:val="single"/>
          <w:lang w:eastAsia="zh-Hans"/>
        </w:rPr>
        <w:t>号</w:t>
      </w:r>
      <w:r>
        <w:rPr>
          <w:rFonts w:ascii="宋体" w:hAnsi="宋体"/>
          <w:szCs w:val="18"/>
          <w:u w:val="single"/>
          <w:lang w:eastAsia="zh-Hans"/>
        </w:rPr>
        <w:t>8</w:t>
      </w:r>
      <w:r>
        <w:rPr>
          <w:rFonts w:ascii="宋体" w:hAnsi="宋体" w:hint="eastAsia"/>
          <w:szCs w:val="18"/>
          <w:u w:val="single"/>
          <w:lang w:eastAsia="zh-Hans"/>
        </w:rPr>
        <w:t>楼</w:t>
      </w:r>
      <w:r>
        <w:rPr>
          <w:rFonts w:ascii="宋体" w:hAnsi="宋体"/>
          <w:szCs w:val="18"/>
          <w:u w:val="single"/>
        </w:rPr>
        <w:t xml:space="preserve">   </w:t>
      </w:r>
    </w:p>
    <w:p w:rsidR="00A3169E" w:rsidRDefault="009B4270">
      <w:pPr>
        <w:numPr>
          <w:ilvl w:val="0"/>
          <w:numId w:val="4"/>
        </w:numPr>
        <w:spacing w:line="360" w:lineRule="auto"/>
        <w:rPr>
          <w:rFonts w:ascii="宋体" w:hAnsi="宋体"/>
          <w:szCs w:val="21"/>
        </w:rPr>
      </w:pPr>
      <w:r>
        <w:rPr>
          <w:rFonts w:ascii="宋体" w:hAnsi="宋体" w:hint="eastAsia"/>
          <w:szCs w:val="18"/>
        </w:rPr>
        <w:t>开标地点：</w:t>
      </w:r>
      <w:r>
        <w:rPr>
          <w:rFonts w:ascii="宋体" w:hAnsi="宋体"/>
          <w:szCs w:val="18"/>
          <w:u w:val="single"/>
        </w:rPr>
        <w:t xml:space="preserve">   </w:t>
      </w:r>
      <w:r>
        <w:rPr>
          <w:rFonts w:ascii="宋体" w:hAnsi="宋体" w:hint="eastAsia"/>
          <w:szCs w:val="18"/>
          <w:u w:val="single"/>
          <w:lang w:eastAsia="zh-Hans"/>
        </w:rPr>
        <w:t>上海市浦东新区陆家嘴西路</w:t>
      </w:r>
      <w:r>
        <w:rPr>
          <w:rFonts w:ascii="宋体" w:hAnsi="宋体"/>
          <w:szCs w:val="18"/>
          <w:u w:val="single"/>
          <w:lang w:eastAsia="zh-Hans"/>
        </w:rPr>
        <w:t>99</w:t>
      </w:r>
      <w:r>
        <w:rPr>
          <w:rFonts w:ascii="宋体" w:hAnsi="宋体" w:hint="eastAsia"/>
          <w:szCs w:val="18"/>
          <w:u w:val="single"/>
          <w:lang w:eastAsia="zh-Hans"/>
        </w:rPr>
        <w:t>号万向大厦</w:t>
      </w:r>
      <w:r>
        <w:rPr>
          <w:rFonts w:ascii="宋体" w:hAnsi="宋体"/>
          <w:szCs w:val="18"/>
          <w:u w:val="single"/>
        </w:rPr>
        <w:t xml:space="preserve">   </w:t>
      </w:r>
    </w:p>
    <w:p w:rsidR="00A3169E" w:rsidRDefault="009B4270">
      <w:pPr>
        <w:numPr>
          <w:ilvl w:val="0"/>
          <w:numId w:val="4"/>
        </w:numPr>
        <w:spacing w:line="360" w:lineRule="auto"/>
        <w:rPr>
          <w:rFonts w:ascii="宋体" w:hAnsi="宋体"/>
          <w:szCs w:val="21"/>
        </w:rPr>
      </w:pPr>
      <w:r>
        <w:rPr>
          <w:rFonts w:ascii="宋体" w:hAnsi="宋体" w:hint="eastAsia"/>
          <w:szCs w:val="21"/>
        </w:rPr>
        <w:t>联系方式：</w:t>
      </w:r>
    </w:p>
    <w:p w:rsidR="00A3169E" w:rsidRDefault="009B4270">
      <w:pPr>
        <w:spacing w:line="360" w:lineRule="auto"/>
        <w:ind w:firstLineChars="200" w:firstLine="420"/>
        <w:rPr>
          <w:rFonts w:ascii="宋体" w:hAnsi="宋体"/>
          <w:szCs w:val="18"/>
        </w:rPr>
      </w:pPr>
      <w:r>
        <w:rPr>
          <w:rFonts w:ascii="宋体" w:hAnsi="宋体"/>
          <w:szCs w:val="18"/>
        </w:rPr>
        <w:t>联系单位：</w:t>
      </w:r>
      <w:r>
        <w:rPr>
          <w:rFonts w:ascii="宋体" w:hAnsi="宋体"/>
          <w:szCs w:val="18"/>
          <w:u w:val="single"/>
        </w:rPr>
        <w:t xml:space="preserve">   </w:t>
      </w:r>
      <w:r>
        <w:rPr>
          <w:rFonts w:ascii="宋体" w:hAnsi="宋体" w:hint="eastAsia"/>
          <w:szCs w:val="18"/>
          <w:u w:val="single"/>
        </w:rPr>
        <w:t>民生人寿保险股份有限公司</w:t>
      </w:r>
      <w:r>
        <w:rPr>
          <w:rFonts w:ascii="宋体" w:hAnsi="宋体"/>
          <w:szCs w:val="18"/>
          <w:u w:val="single"/>
        </w:rPr>
        <w:t xml:space="preserve"> </w:t>
      </w:r>
      <w:r>
        <w:rPr>
          <w:rFonts w:ascii="宋体" w:hAnsi="宋体"/>
          <w:szCs w:val="18"/>
          <w:u w:val="single"/>
        </w:rPr>
        <w:t xml:space="preserve">       </w:t>
      </w:r>
      <w:r>
        <w:rPr>
          <w:rFonts w:ascii="宋体" w:hAnsi="宋体"/>
          <w:szCs w:val="18"/>
        </w:rPr>
        <w:t xml:space="preserve"> </w:t>
      </w:r>
      <w:r>
        <w:rPr>
          <w:rFonts w:ascii="宋体" w:hAnsi="宋体"/>
          <w:szCs w:val="18"/>
        </w:rPr>
        <w:t>（</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A3169E" w:rsidRDefault="009B4270">
      <w:pPr>
        <w:spacing w:line="360" w:lineRule="auto"/>
        <w:ind w:leftChars="200" w:left="420"/>
        <w:rPr>
          <w:rFonts w:ascii="宋体" w:hAnsi="宋体"/>
          <w:szCs w:val="18"/>
          <w:u w:val="single"/>
        </w:rPr>
      </w:pPr>
      <w:r>
        <w:rPr>
          <w:rFonts w:ascii="宋体" w:hAnsi="宋体"/>
          <w:szCs w:val="18"/>
        </w:rPr>
        <w:t>地</w:t>
      </w:r>
      <w:r>
        <w:rPr>
          <w:rFonts w:ascii="宋体" w:hAnsi="宋体"/>
          <w:szCs w:val="18"/>
        </w:rPr>
        <w:t xml:space="preserve">  </w:t>
      </w:r>
      <w:r>
        <w:rPr>
          <w:rFonts w:ascii="宋体" w:hAnsi="宋体"/>
          <w:szCs w:val="18"/>
        </w:rPr>
        <w:t xml:space="preserve">　址：</w:t>
      </w:r>
      <w:r>
        <w:rPr>
          <w:rFonts w:ascii="宋体" w:hAnsi="宋体"/>
          <w:szCs w:val="18"/>
          <w:u w:val="single"/>
        </w:rPr>
        <w:t xml:space="preserve">  </w:t>
      </w:r>
      <w:r>
        <w:rPr>
          <w:rFonts w:ascii="宋体" w:hAnsi="宋体" w:hint="eastAsia"/>
          <w:szCs w:val="18"/>
          <w:u w:val="single"/>
          <w:lang w:eastAsia="zh-Hans"/>
        </w:rPr>
        <w:t>上海市虹口区塘沽路</w:t>
      </w:r>
      <w:r>
        <w:rPr>
          <w:rFonts w:ascii="宋体" w:hAnsi="宋体"/>
          <w:szCs w:val="18"/>
          <w:u w:val="single"/>
          <w:lang w:eastAsia="zh-Hans"/>
        </w:rPr>
        <w:t>463</w:t>
      </w:r>
      <w:r>
        <w:rPr>
          <w:rFonts w:ascii="宋体" w:hAnsi="宋体" w:hint="eastAsia"/>
          <w:szCs w:val="18"/>
          <w:u w:val="single"/>
          <w:lang w:eastAsia="zh-Hans"/>
        </w:rPr>
        <w:t>号</w:t>
      </w:r>
      <w:r>
        <w:rPr>
          <w:rFonts w:ascii="宋体" w:hAnsi="宋体"/>
          <w:szCs w:val="18"/>
          <w:u w:val="single"/>
          <w:lang w:eastAsia="zh-Hans"/>
        </w:rPr>
        <w:t>8</w:t>
      </w:r>
      <w:r>
        <w:rPr>
          <w:rFonts w:ascii="宋体" w:hAnsi="宋体" w:hint="eastAsia"/>
          <w:szCs w:val="18"/>
          <w:u w:val="single"/>
          <w:lang w:eastAsia="zh-Hans"/>
        </w:rPr>
        <w:t>楼</w:t>
      </w:r>
      <w:r>
        <w:rPr>
          <w:rFonts w:ascii="宋体" w:hAnsi="宋体"/>
          <w:szCs w:val="18"/>
          <w:u w:val="single"/>
        </w:rPr>
        <w:t xml:space="preserve">        </w:t>
      </w:r>
      <w:r>
        <w:rPr>
          <w:rFonts w:ascii="宋体" w:hAnsi="宋体"/>
          <w:szCs w:val="18"/>
        </w:rPr>
        <w:t xml:space="preserve"> </w:t>
      </w:r>
      <w:r>
        <w:rPr>
          <w:rFonts w:ascii="宋体" w:hAnsi="宋体"/>
          <w:szCs w:val="18"/>
        </w:rPr>
        <w:t>（投标书递交地址）</w:t>
      </w:r>
      <w:r>
        <w:rPr>
          <w:rFonts w:ascii="宋体" w:hAnsi="宋体"/>
          <w:szCs w:val="18"/>
        </w:rPr>
        <w:br/>
      </w:r>
      <w:r>
        <w:rPr>
          <w:rFonts w:ascii="宋体" w:hAnsi="宋体"/>
          <w:szCs w:val="18"/>
        </w:rPr>
        <w:t>联</w:t>
      </w:r>
      <w:r>
        <w:rPr>
          <w:rFonts w:ascii="宋体" w:hAnsi="宋体"/>
          <w:szCs w:val="18"/>
        </w:rPr>
        <w:t xml:space="preserve"> </w:t>
      </w:r>
      <w:r>
        <w:rPr>
          <w:rFonts w:ascii="宋体" w:hAnsi="宋体"/>
          <w:szCs w:val="18"/>
        </w:rPr>
        <w:t>系</w:t>
      </w:r>
      <w:r>
        <w:rPr>
          <w:rFonts w:ascii="宋体" w:hAnsi="宋体"/>
          <w:szCs w:val="18"/>
        </w:rPr>
        <w:t xml:space="preserve"> </w:t>
      </w:r>
      <w:r>
        <w:rPr>
          <w:rFonts w:ascii="宋体" w:hAnsi="宋体"/>
          <w:szCs w:val="18"/>
        </w:rPr>
        <w:t>人：</w:t>
      </w:r>
      <w:r>
        <w:rPr>
          <w:rFonts w:ascii="宋体" w:hAnsi="宋体"/>
          <w:szCs w:val="18"/>
          <w:u w:val="single"/>
        </w:rPr>
        <w:t xml:space="preserve">  </w:t>
      </w:r>
      <w:r>
        <w:rPr>
          <w:rFonts w:ascii="宋体" w:hAnsi="宋体" w:hint="eastAsia"/>
          <w:szCs w:val="18"/>
          <w:u w:val="single"/>
          <w:lang w:eastAsia="zh-Hans"/>
        </w:rPr>
        <w:t>万川</w:t>
      </w:r>
      <w:r>
        <w:rPr>
          <w:rFonts w:ascii="宋体" w:hAnsi="宋体"/>
          <w:szCs w:val="18"/>
          <w:u w:val="single"/>
        </w:rPr>
        <w:t xml:space="preserve">    </w:t>
      </w:r>
    </w:p>
    <w:p w:rsidR="00A3169E" w:rsidRDefault="009B4270">
      <w:pPr>
        <w:spacing w:line="360" w:lineRule="auto"/>
        <w:ind w:leftChars="200" w:left="420"/>
        <w:rPr>
          <w:rFonts w:ascii="宋体" w:hAnsi="宋体"/>
          <w:szCs w:val="18"/>
          <w:u w:val="single"/>
        </w:rPr>
      </w:pPr>
      <w:r>
        <w:rPr>
          <w:rFonts w:ascii="宋体" w:hAnsi="宋体"/>
          <w:szCs w:val="18"/>
        </w:rPr>
        <w:t>电　　话：</w:t>
      </w:r>
      <w:r>
        <w:rPr>
          <w:rFonts w:ascii="宋体" w:hAnsi="宋体"/>
          <w:szCs w:val="18"/>
          <w:u w:val="single"/>
        </w:rPr>
        <w:t xml:space="preserve"> </w:t>
      </w:r>
      <w:r>
        <w:rPr>
          <w:rFonts w:ascii="宋体" w:hAnsi="宋体"/>
          <w:szCs w:val="18"/>
          <w:u w:val="single"/>
        </w:rPr>
        <w:t>021-66823193</w:t>
      </w:r>
      <w:r>
        <w:rPr>
          <w:rFonts w:ascii="宋体" w:hAnsi="宋体"/>
          <w:szCs w:val="18"/>
          <w:u w:val="single"/>
        </w:rPr>
        <w:t xml:space="preserve"> </w:t>
      </w:r>
      <w:r>
        <w:rPr>
          <w:rFonts w:ascii="宋体" w:hAnsi="宋体"/>
          <w:szCs w:val="18"/>
          <w:u w:val="single"/>
        </w:rPr>
        <w:t xml:space="preserve"> </w:t>
      </w:r>
      <w:r>
        <w:rPr>
          <w:rFonts w:ascii="宋体" w:hAnsi="宋体"/>
          <w:szCs w:val="18"/>
          <w:u w:val="single"/>
        </w:rPr>
        <w:t xml:space="preserve">   </w:t>
      </w:r>
    </w:p>
    <w:p w:rsidR="00A3169E" w:rsidRDefault="009B4270">
      <w:pPr>
        <w:spacing w:line="360" w:lineRule="auto"/>
        <w:ind w:leftChars="200" w:left="420"/>
        <w:rPr>
          <w:rFonts w:ascii="宋体" w:hAnsi="宋体"/>
          <w:szCs w:val="18"/>
          <w:u w:val="single"/>
        </w:rPr>
      </w:pPr>
      <w:r>
        <w:rPr>
          <w:rFonts w:ascii="宋体" w:hAnsi="宋体"/>
          <w:szCs w:val="18"/>
        </w:rPr>
        <w:t>电子邮件：</w:t>
      </w:r>
      <w:r>
        <w:rPr>
          <w:rFonts w:ascii="宋体" w:hAnsi="宋体"/>
          <w:szCs w:val="18"/>
          <w:u w:val="single"/>
        </w:rPr>
        <w:t xml:space="preserve"> </w:t>
      </w:r>
      <w:r>
        <w:rPr>
          <w:rFonts w:ascii="宋体" w:hAnsi="宋体" w:hint="eastAsia"/>
          <w:szCs w:val="18"/>
          <w:u w:val="single"/>
          <w:lang w:eastAsia="zh-Hans"/>
        </w:rPr>
        <w:t>wanch</w:t>
      </w:r>
      <w:r>
        <w:rPr>
          <w:rFonts w:ascii="宋体" w:hAnsi="宋体"/>
          <w:szCs w:val="18"/>
          <w:u w:val="single"/>
          <w:lang w:eastAsia="zh-Hans"/>
        </w:rPr>
        <w:t>uan@</w:t>
      </w:r>
      <w:r>
        <w:rPr>
          <w:rFonts w:ascii="宋体" w:hAnsi="宋体" w:hint="eastAsia"/>
          <w:szCs w:val="18"/>
          <w:u w:val="single"/>
          <w:lang w:eastAsia="zh-Hans"/>
        </w:rPr>
        <w:t>minsheng</w:t>
      </w:r>
      <w:r>
        <w:rPr>
          <w:rFonts w:ascii="宋体" w:hAnsi="宋体"/>
          <w:szCs w:val="18"/>
          <w:u w:val="single"/>
          <w:lang w:eastAsia="zh-Hans"/>
        </w:rPr>
        <w:t>life.com</w:t>
      </w:r>
      <w:r>
        <w:rPr>
          <w:rFonts w:ascii="宋体" w:hAnsi="宋体"/>
          <w:szCs w:val="18"/>
          <w:u w:val="single"/>
        </w:rPr>
        <w:t xml:space="preserve">  </w:t>
      </w:r>
    </w:p>
    <w:p w:rsidR="00A3169E" w:rsidRDefault="00A3169E">
      <w:pPr>
        <w:spacing w:line="360" w:lineRule="auto"/>
        <w:ind w:leftChars="200" w:left="420"/>
        <w:rPr>
          <w:rFonts w:ascii="宋体" w:hAnsi="宋体"/>
          <w:szCs w:val="18"/>
          <w:u w:val="single"/>
        </w:rPr>
      </w:pPr>
    </w:p>
    <w:p w:rsidR="00A3169E" w:rsidRDefault="00A3169E">
      <w:pPr>
        <w:spacing w:line="360" w:lineRule="auto"/>
        <w:rPr>
          <w:sz w:val="18"/>
          <w:szCs w:val="18"/>
        </w:rPr>
      </w:pPr>
    </w:p>
    <w:p w:rsidR="00A3169E" w:rsidRDefault="00A3169E">
      <w:pPr>
        <w:spacing w:line="360" w:lineRule="auto"/>
        <w:rPr>
          <w:sz w:val="18"/>
          <w:szCs w:val="18"/>
        </w:rPr>
      </w:pPr>
    </w:p>
    <w:p w:rsidR="00A3169E" w:rsidRDefault="00A3169E">
      <w:pPr>
        <w:spacing w:line="360" w:lineRule="auto"/>
        <w:rPr>
          <w:sz w:val="18"/>
          <w:szCs w:val="18"/>
        </w:rPr>
      </w:pPr>
    </w:p>
    <w:p w:rsidR="00A3169E" w:rsidRDefault="00A3169E">
      <w:pPr>
        <w:spacing w:line="360" w:lineRule="auto"/>
        <w:rPr>
          <w:sz w:val="18"/>
          <w:szCs w:val="18"/>
        </w:rPr>
      </w:pPr>
    </w:p>
    <w:p w:rsidR="00A3169E" w:rsidRDefault="00A3169E">
      <w:pPr>
        <w:spacing w:line="360" w:lineRule="auto"/>
        <w:rPr>
          <w:sz w:val="18"/>
          <w:szCs w:val="18"/>
        </w:rPr>
      </w:pPr>
    </w:p>
    <w:p w:rsidR="00A3169E" w:rsidRDefault="00A3169E">
      <w:pPr>
        <w:spacing w:line="360" w:lineRule="auto"/>
        <w:rPr>
          <w:sz w:val="18"/>
          <w:szCs w:val="18"/>
        </w:rPr>
      </w:pPr>
    </w:p>
    <w:p w:rsidR="00A3169E" w:rsidRDefault="00A3169E">
      <w:pPr>
        <w:spacing w:line="360" w:lineRule="auto"/>
        <w:rPr>
          <w:sz w:val="18"/>
          <w:szCs w:val="18"/>
        </w:rPr>
      </w:pPr>
    </w:p>
    <w:p w:rsidR="00A3169E" w:rsidRDefault="00A3169E">
      <w:pPr>
        <w:spacing w:line="360" w:lineRule="auto"/>
        <w:rPr>
          <w:vanish/>
          <w:sz w:val="18"/>
          <w:szCs w:val="18"/>
        </w:rPr>
      </w:pPr>
    </w:p>
    <w:p w:rsidR="00A3169E" w:rsidRDefault="00A3169E">
      <w:pPr>
        <w:spacing w:line="360" w:lineRule="auto"/>
        <w:jc w:val="right"/>
        <w:rPr>
          <w:rFonts w:ascii="宋体" w:hAnsi="宋体"/>
          <w:szCs w:val="21"/>
        </w:rPr>
      </w:pPr>
    </w:p>
    <w:p w:rsidR="00A3169E" w:rsidRDefault="009B4270">
      <w:pPr>
        <w:pStyle w:val="1"/>
        <w:spacing w:line="360" w:lineRule="auto"/>
      </w:pPr>
      <w:bookmarkStart w:id="8" w:name="_Toc535921087"/>
      <w:bookmarkStart w:id="9" w:name="_Toc26351154"/>
      <w:r>
        <w:rPr>
          <w:rFonts w:hint="eastAsia"/>
        </w:rPr>
        <w:t>第三部分</w:t>
      </w:r>
      <w:r>
        <w:t xml:space="preserve"> </w:t>
      </w:r>
      <w:r>
        <w:rPr>
          <w:rFonts w:hint="eastAsia"/>
        </w:rPr>
        <w:t>投标人</w:t>
      </w:r>
      <w:bookmarkEnd w:id="8"/>
      <w:bookmarkEnd w:id="9"/>
    </w:p>
    <w:p w:rsidR="00A3169E" w:rsidRDefault="00A3169E"/>
    <w:p w:rsidR="00A3169E" w:rsidRDefault="009B4270">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A3169E">
      <w:pPr>
        <w:ind w:firstLineChars="200" w:firstLine="420"/>
      </w:pPr>
    </w:p>
    <w:p w:rsidR="00A3169E" w:rsidRDefault="009B4270">
      <w:pPr>
        <w:pStyle w:val="1"/>
        <w:spacing w:line="360" w:lineRule="auto"/>
      </w:pPr>
      <w:bookmarkStart w:id="10" w:name="_Toc535921088"/>
      <w:bookmarkStart w:id="11" w:name="_Toc26351155"/>
      <w:r>
        <w:rPr>
          <w:rFonts w:hint="eastAsia"/>
        </w:rPr>
        <w:lastRenderedPageBreak/>
        <w:t>第四部分</w:t>
      </w:r>
      <w:r>
        <w:t xml:space="preserve"> </w:t>
      </w:r>
      <w:r>
        <w:rPr>
          <w:rFonts w:hint="eastAsia"/>
        </w:rPr>
        <w:t>投标书</w:t>
      </w:r>
      <w:bookmarkEnd w:id="10"/>
      <w:bookmarkEnd w:id="11"/>
    </w:p>
    <w:p w:rsidR="00A3169E" w:rsidRDefault="00A3169E">
      <w:pPr>
        <w:spacing w:line="360" w:lineRule="auto"/>
        <w:rPr>
          <w:rFonts w:ascii="Verdana" w:hAnsi="Verdana"/>
          <w:b/>
          <w:szCs w:val="21"/>
        </w:rPr>
      </w:pPr>
    </w:p>
    <w:p w:rsidR="00A3169E" w:rsidRDefault="009B4270">
      <w:pPr>
        <w:pStyle w:val="2"/>
        <w:spacing w:line="360" w:lineRule="auto"/>
        <w:rPr>
          <w:b w:val="0"/>
        </w:rPr>
      </w:pPr>
      <w:bookmarkStart w:id="12" w:name="_Toc26351156"/>
      <w:bookmarkStart w:id="13" w:name="_Toc535921089"/>
      <w:r>
        <w:rPr>
          <w:rFonts w:hint="eastAsia"/>
        </w:rPr>
        <w:t>一、投标报价（重要）</w:t>
      </w:r>
      <w:bookmarkEnd w:id="12"/>
      <w:bookmarkEnd w:id="13"/>
    </w:p>
    <w:p w:rsidR="00A3169E" w:rsidRDefault="009B4270">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rsidR="00A3169E" w:rsidRDefault="00A3169E">
      <w:pPr>
        <w:spacing w:line="360" w:lineRule="auto"/>
        <w:rPr>
          <w:rFonts w:ascii="Verdana" w:hAnsi="Verdana"/>
          <w:szCs w:val="21"/>
          <w:u w:val="single"/>
        </w:rPr>
      </w:pPr>
    </w:p>
    <w:p w:rsidR="00A3169E" w:rsidRDefault="009B4270">
      <w:pPr>
        <w:pStyle w:val="2"/>
        <w:spacing w:line="360" w:lineRule="auto"/>
      </w:pPr>
      <w:bookmarkStart w:id="14" w:name="_Toc535921090"/>
      <w:bookmarkStart w:id="15" w:name="_Toc26351157"/>
      <w:r>
        <w:rPr>
          <w:rFonts w:hint="eastAsia"/>
        </w:rPr>
        <w:t>二、投标书编写说明</w:t>
      </w:r>
      <w:bookmarkEnd w:id="14"/>
      <w:bookmarkEnd w:id="15"/>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A3169E" w:rsidRDefault="009B4270">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A3169E" w:rsidRDefault="009B4270">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A3169E" w:rsidRDefault="009B4270">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A3169E" w:rsidRDefault="009B4270">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A3169E" w:rsidRDefault="009B4270">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A3169E" w:rsidRDefault="009B4270">
      <w:pPr>
        <w:pStyle w:val="ad"/>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A3169E" w:rsidRDefault="009B4270">
      <w:pPr>
        <w:pStyle w:val="ad"/>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A3169E" w:rsidRDefault="009B4270">
      <w:pPr>
        <w:pStyle w:val="ad"/>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投标人提供的上述文件</w:t>
      </w:r>
      <w:r>
        <w:rPr>
          <w:rFonts w:hint="eastAsia"/>
          <w:sz w:val="21"/>
          <w:szCs w:val="18"/>
        </w:rPr>
        <w:t>必须真实有效，否则应承</w:t>
      </w:r>
      <w:proofErr w:type="gramStart"/>
      <w:r>
        <w:rPr>
          <w:rFonts w:hint="eastAsia"/>
          <w:sz w:val="21"/>
          <w:szCs w:val="18"/>
        </w:rPr>
        <w:t>担相关</w:t>
      </w:r>
      <w:proofErr w:type="gramEnd"/>
      <w:r>
        <w:rPr>
          <w:rFonts w:hint="eastAsia"/>
          <w:sz w:val="21"/>
          <w:szCs w:val="18"/>
        </w:rPr>
        <w:t>责任，一经发现，招标人有权取消其中标资格或终止相应的合作。</w:t>
      </w:r>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w:t>
      </w:r>
      <w:r>
        <w:rPr>
          <w:rFonts w:hint="eastAsia"/>
          <w:sz w:val="21"/>
          <w:szCs w:val="18"/>
        </w:rPr>
        <w:t>60</w:t>
      </w:r>
      <w:r>
        <w:rPr>
          <w:rFonts w:hint="eastAsia"/>
          <w:sz w:val="21"/>
          <w:szCs w:val="18"/>
        </w:rPr>
        <w:t>天</w:t>
      </w:r>
      <w:r>
        <w:rPr>
          <w:sz w:val="21"/>
          <w:szCs w:val="18"/>
        </w:rPr>
        <w:t>内有效。</w:t>
      </w:r>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A3169E" w:rsidRDefault="009B4270">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1</w:t>
      </w:r>
      <w:r>
        <w:rPr>
          <w:rFonts w:hint="eastAsia"/>
          <w:sz w:val="21"/>
          <w:szCs w:val="18"/>
        </w:rPr>
        <w:t>）投标书正本和所有副本须用不褪色的墨水书写或打印，装订成册。</w:t>
      </w:r>
    </w:p>
    <w:p w:rsidR="00A3169E" w:rsidRDefault="009B4270">
      <w:pPr>
        <w:pStyle w:val="ad"/>
        <w:spacing w:before="0" w:beforeAutospacing="0" w:after="0" w:afterAutospacing="0" w:line="360" w:lineRule="auto"/>
        <w:ind w:left="420"/>
        <w:rPr>
          <w:sz w:val="21"/>
          <w:szCs w:val="18"/>
        </w:rPr>
      </w:pPr>
      <w:r>
        <w:rPr>
          <w:rFonts w:hint="eastAsia"/>
          <w:sz w:val="21"/>
          <w:szCs w:val="18"/>
        </w:rPr>
        <w:lastRenderedPageBreak/>
        <w:t>（</w:t>
      </w:r>
      <w:r>
        <w:rPr>
          <w:rFonts w:hint="eastAsia"/>
          <w:sz w:val="21"/>
          <w:szCs w:val="18"/>
        </w:rPr>
        <w:t>2</w:t>
      </w:r>
      <w:r>
        <w:rPr>
          <w:rFonts w:hint="eastAsia"/>
          <w:sz w:val="21"/>
          <w:szCs w:val="18"/>
        </w:rPr>
        <w:t>）投标书的书写应清楚工整，</w:t>
      </w:r>
      <w:proofErr w:type="gramStart"/>
      <w:r>
        <w:rPr>
          <w:rFonts w:hint="eastAsia"/>
          <w:sz w:val="21"/>
          <w:szCs w:val="18"/>
        </w:rPr>
        <w:t>凡修改处</w:t>
      </w:r>
      <w:proofErr w:type="gramEnd"/>
      <w:r>
        <w:rPr>
          <w:rFonts w:hint="eastAsia"/>
          <w:sz w:val="21"/>
          <w:szCs w:val="18"/>
        </w:rPr>
        <w:t>应由投标全权代表盖章。</w:t>
      </w:r>
    </w:p>
    <w:p w:rsidR="00A3169E" w:rsidRDefault="009B4270">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）字迹潦草、表达不清、未按要求填写或可能导致非唯一理解的内容可以被拒绝或视为废标。</w:t>
      </w:r>
    </w:p>
    <w:p w:rsidR="00A3169E" w:rsidRDefault="009B4270">
      <w:pPr>
        <w:pStyle w:val="ad"/>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A3169E" w:rsidRDefault="009B4270">
      <w:pPr>
        <w:pStyle w:val="ad"/>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rsidR="00A3169E" w:rsidRDefault="009B4270">
      <w:pPr>
        <w:pStyle w:val="a8"/>
        <w:tabs>
          <w:tab w:val="left" w:pos="540"/>
          <w:tab w:val="left" w:pos="900"/>
          <w:tab w:val="left" w:pos="1080"/>
        </w:tabs>
        <w:spacing w:line="360" w:lineRule="auto"/>
        <w:ind w:left="420"/>
        <w:rPr>
          <w:rFonts w:hAnsi="宋体"/>
        </w:rPr>
      </w:pPr>
      <w:r>
        <w:rPr>
          <w:rFonts w:hAnsi="宋体" w:hint="eastAsia"/>
        </w:rPr>
        <w:t>（</w:t>
      </w:r>
      <w:r>
        <w:rPr>
          <w:rFonts w:hAnsi="宋体"/>
        </w:rPr>
        <w:t>1</w:t>
      </w:r>
      <w:r>
        <w:rPr>
          <w:rFonts w:hAnsi="宋体"/>
        </w:rPr>
        <w:t>）投标人提供的投标书不完整；</w:t>
      </w:r>
    </w:p>
    <w:p w:rsidR="00A3169E" w:rsidRDefault="009B4270">
      <w:pPr>
        <w:pStyle w:val="a8"/>
        <w:tabs>
          <w:tab w:val="left" w:pos="540"/>
          <w:tab w:val="left" w:pos="900"/>
          <w:tab w:val="left" w:pos="1080"/>
        </w:tabs>
        <w:spacing w:line="360" w:lineRule="auto"/>
        <w:ind w:left="420"/>
        <w:rPr>
          <w:rFonts w:hAnsi="宋体"/>
        </w:rPr>
      </w:pPr>
      <w:r>
        <w:rPr>
          <w:rFonts w:hAnsi="宋体" w:hint="eastAsia"/>
        </w:rPr>
        <w:t>（</w:t>
      </w:r>
      <w:r>
        <w:rPr>
          <w:rFonts w:hAnsi="宋体"/>
        </w:rPr>
        <w:t>2</w:t>
      </w:r>
      <w:r>
        <w:rPr>
          <w:rFonts w:hAnsi="宋体"/>
        </w:rPr>
        <w:t>）投标书未按招标书的规定签署；</w:t>
      </w:r>
    </w:p>
    <w:p w:rsidR="00A3169E" w:rsidRDefault="009B4270">
      <w:pPr>
        <w:pStyle w:val="a8"/>
        <w:tabs>
          <w:tab w:val="left" w:pos="540"/>
          <w:tab w:val="left" w:pos="900"/>
          <w:tab w:val="left" w:pos="1080"/>
        </w:tabs>
        <w:spacing w:line="360" w:lineRule="auto"/>
        <w:ind w:firstLine="420"/>
        <w:rPr>
          <w:rFonts w:hAnsi="宋体"/>
        </w:rPr>
      </w:pPr>
      <w:r>
        <w:rPr>
          <w:rFonts w:hAnsi="宋体" w:hint="eastAsia"/>
        </w:rPr>
        <w:t>（</w:t>
      </w:r>
      <w:r>
        <w:rPr>
          <w:rFonts w:hAnsi="宋体" w:hint="eastAsia"/>
        </w:rPr>
        <w:t>3</w:t>
      </w:r>
      <w:r>
        <w:rPr>
          <w:rFonts w:hAnsi="宋体"/>
        </w:rPr>
        <w:t>）未按规定报价；</w:t>
      </w:r>
      <w:r>
        <w:rPr>
          <w:rFonts w:hAnsi="宋体"/>
        </w:rPr>
        <w:t xml:space="preserve"> </w:t>
      </w:r>
    </w:p>
    <w:p w:rsidR="00A3169E" w:rsidRDefault="009B4270">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4</w:t>
      </w:r>
      <w:r>
        <w:rPr>
          <w:rFonts w:hAnsi="宋体"/>
        </w:rPr>
        <w:t>）投标人对招标书的要求未做出实质性响应；</w:t>
      </w:r>
    </w:p>
    <w:p w:rsidR="00A3169E" w:rsidRDefault="009B4270">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5</w:t>
      </w:r>
      <w:r>
        <w:rPr>
          <w:rFonts w:hAnsi="宋体"/>
        </w:rPr>
        <w:t>）投标人不</w:t>
      </w:r>
      <w:r>
        <w:rPr>
          <w:rFonts w:hAnsi="宋体" w:hint="eastAsia"/>
        </w:rPr>
        <w:t>按照招标人的通知要求</w:t>
      </w:r>
      <w:r>
        <w:rPr>
          <w:rFonts w:hAnsi="宋体"/>
        </w:rPr>
        <w:t>参加询标事宜；</w:t>
      </w:r>
    </w:p>
    <w:p w:rsidR="00A3169E" w:rsidRDefault="009B4270">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A3169E" w:rsidRDefault="009B4270">
      <w:pPr>
        <w:pStyle w:val="a8"/>
        <w:tabs>
          <w:tab w:val="left" w:pos="540"/>
          <w:tab w:val="left" w:pos="900"/>
          <w:tab w:val="left" w:pos="1080"/>
        </w:tabs>
        <w:spacing w:line="360" w:lineRule="auto"/>
        <w:ind w:left="420"/>
        <w:rPr>
          <w:rFonts w:hAnsi="宋体"/>
        </w:rPr>
      </w:pPr>
      <w:r>
        <w:rPr>
          <w:rFonts w:hAnsi="宋体" w:hint="eastAsia"/>
        </w:rPr>
        <w:t>（</w:t>
      </w:r>
      <w:r>
        <w:rPr>
          <w:rFonts w:hAnsi="宋体" w:hint="eastAsia"/>
        </w:rPr>
        <w:t>7</w:t>
      </w:r>
      <w:r>
        <w:rPr>
          <w:rFonts w:hAnsi="宋体"/>
        </w:rPr>
        <w:t>）法律、法规规定的其他情况。</w:t>
      </w:r>
    </w:p>
    <w:p w:rsidR="00A3169E" w:rsidRDefault="009B4270">
      <w:pPr>
        <w:pStyle w:val="a8"/>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Ansi="宋体"/>
        </w:rPr>
        <w:t>投</w:t>
      </w:r>
      <w:r>
        <w:rPr>
          <w:rFonts w:hAnsi="宋体"/>
        </w:rPr>
        <w:t>标人在有效投标期内撤回投标；</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A3169E" w:rsidRDefault="009B4270">
      <w:pPr>
        <w:pStyle w:val="a8"/>
        <w:numPr>
          <w:ilvl w:val="0"/>
          <w:numId w:val="7"/>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A3169E" w:rsidRDefault="009B4270">
      <w:pPr>
        <w:pStyle w:val="a8"/>
        <w:numPr>
          <w:ilvl w:val="0"/>
          <w:numId w:val="7"/>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rsidR="00A3169E" w:rsidRDefault="00A3169E">
      <w:pPr>
        <w:pStyle w:val="a8"/>
        <w:tabs>
          <w:tab w:val="left" w:pos="0"/>
          <w:tab w:val="left" w:pos="360"/>
        </w:tabs>
        <w:spacing w:line="360" w:lineRule="auto"/>
        <w:rPr>
          <w:rFonts w:hAnsi="宋体"/>
        </w:rPr>
      </w:pPr>
    </w:p>
    <w:p w:rsidR="00A3169E" w:rsidRDefault="00A3169E">
      <w:pPr>
        <w:pStyle w:val="a8"/>
        <w:tabs>
          <w:tab w:val="left" w:pos="0"/>
          <w:tab w:val="left" w:pos="360"/>
        </w:tabs>
        <w:spacing w:line="360" w:lineRule="auto"/>
        <w:rPr>
          <w:rFonts w:hAnsi="宋体"/>
        </w:rPr>
      </w:pPr>
    </w:p>
    <w:p w:rsidR="00A3169E" w:rsidRDefault="00A3169E">
      <w:pPr>
        <w:pStyle w:val="a8"/>
        <w:tabs>
          <w:tab w:val="left" w:pos="0"/>
          <w:tab w:val="left" w:pos="360"/>
        </w:tabs>
        <w:spacing w:line="360" w:lineRule="auto"/>
        <w:rPr>
          <w:rFonts w:hAnsi="宋体"/>
        </w:rPr>
      </w:pPr>
    </w:p>
    <w:p w:rsidR="00A3169E" w:rsidRDefault="00A3169E">
      <w:pPr>
        <w:pStyle w:val="a8"/>
        <w:tabs>
          <w:tab w:val="left" w:pos="0"/>
          <w:tab w:val="left" w:pos="360"/>
        </w:tabs>
        <w:spacing w:line="360" w:lineRule="auto"/>
        <w:rPr>
          <w:rFonts w:hAnsi="宋体"/>
        </w:rPr>
      </w:pPr>
    </w:p>
    <w:p w:rsidR="00A3169E" w:rsidRDefault="00A3169E">
      <w:pPr>
        <w:pStyle w:val="a8"/>
        <w:tabs>
          <w:tab w:val="left" w:pos="0"/>
          <w:tab w:val="left" w:pos="360"/>
        </w:tabs>
        <w:spacing w:line="360" w:lineRule="auto"/>
      </w:pPr>
    </w:p>
    <w:p w:rsidR="00A3169E" w:rsidRDefault="009B4270">
      <w:pPr>
        <w:pStyle w:val="2"/>
        <w:spacing w:line="360" w:lineRule="auto"/>
      </w:pPr>
      <w:bookmarkStart w:id="16" w:name="_Toc535921091"/>
      <w:bookmarkStart w:id="17" w:name="_Toc26351158"/>
      <w:r>
        <w:rPr>
          <w:rFonts w:hint="eastAsia"/>
        </w:rPr>
        <w:lastRenderedPageBreak/>
        <w:t>三、投标书内容</w:t>
      </w:r>
      <w:bookmarkEnd w:id="16"/>
      <w:bookmarkEnd w:id="17"/>
    </w:p>
    <w:p w:rsidR="00A3169E" w:rsidRDefault="009B4270">
      <w:pPr>
        <w:pStyle w:val="ad"/>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rsidR="00A3169E" w:rsidRDefault="009B4270">
      <w:pPr>
        <w:pStyle w:val="2"/>
        <w:spacing w:line="360" w:lineRule="auto"/>
      </w:pPr>
      <w:bookmarkStart w:id="18" w:name="_Toc26351159"/>
      <w:bookmarkStart w:id="19" w:name="_Toc535921092"/>
      <w:r>
        <w:rPr>
          <w:rFonts w:hint="eastAsia"/>
        </w:rPr>
        <w:t>（一）投标书封面（格式）</w:t>
      </w:r>
      <w:bookmarkEnd w:id="18"/>
      <w:bookmarkEnd w:id="19"/>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3169E">
        <w:tc>
          <w:tcPr>
            <w:tcW w:w="8522" w:type="dxa"/>
          </w:tcPr>
          <w:p w:rsidR="00A3169E" w:rsidRDefault="00A3169E">
            <w:pPr>
              <w:pStyle w:val="ad"/>
              <w:spacing w:before="0" w:beforeAutospacing="0" w:after="0" w:afterAutospacing="0" w:line="360" w:lineRule="auto"/>
              <w:jc w:val="center"/>
              <w:rPr>
                <w:b/>
                <w:bCs/>
                <w:sz w:val="21"/>
                <w:szCs w:val="48"/>
              </w:rPr>
            </w:pPr>
          </w:p>
          <w:p w:rsidR="00A3169E" w:rsidRDefault="009B4270">
            <w:pPr>
              <w:pStyle w:val="ad"/>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rsidR="00A3169E" w:rsidRDefault="009B4270">
            <w:pPr>
              <w:pStyle w:val="ad"/>
              <w:spacing w:before="0" w:beforeAutospacing="0" w:after="0" w:afterAutospacing="0" w:line="360" w:lineRule="auto"/>
              <w:rPr>
                <w:sz w:val="21"/>
                <w:szCs w:val="18"/>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sz w:val="21"/>
              </w:rPr>
              <w:br/>
            </w:r>
            <w:r>
              <w:rPr>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sz w:val="21"/>
              </w:rPr>
              <w:br/>
            </w:r>
            <w:r>
              <w:rPr>
                <w:sz w:val="21"/>
              </w:rPr>
              <w:br/>
            </w:r>
            <w:r>
              <w:rPr>
                <w:rFonts w:hint="eastAsia"/>
                <w:sz w:val="21"/>
              </w:rPr>
              <w:t xml:space="preserve">　投标人全权代表：</w:t>
            </w:r>
          </w:p>
          <w:p w:rsidR="00A3169E" w:rsidRDefault="009B4270">
            <w:pPr>
              <w:pStyle w:val="ad"/>
              <w:spacing w:before="0" w:beforeAutospacing="0" w:after="0" w:afterAutospacing="0" w:line="360" w:lineRule="auto"/>
              <w:rPr>
                <w:sz w:val="21"/>
                <w:szCs w:val="18"/>
              </w:rPr>
            </w:pPr>
            <w:r>
              <w:rPr>
                <w:sz w:val="21"/>
                <w:szCs w:val="18"/>
              </w:rPr>
              <w:t> </w:t>
            </w:r>
          </w:p>
          <w:p w:rsidR="00A3169E" w:rsidRDefault="009B4270">
            <w:pPr>
              <w:pStyle w:val="ad"/>
              <w:spacing w:before="0" w:beforeAutospacing="0" w:after="0" w:afterAutospacing="0" w:line="360" w:lineRule="auto"/>
              <w:ind w:firstLineChars="100" w:firstLine="210"/>
              <w:rPr>
                <w:sz w:val="21"/>
              </w:rPr>
            </w:pPr>
            <w:r>
              <w:rPr>
                <w:rFonts w:hint="eastAsia"/>
                <w:sz w:val="21"/>
                <w:szCs w:val="18"/>
              </w:rPr>
              <w:t>联系方式</w:t>
            </w:r>
            <w:r>
              <w:rPr>
                <w:rFonts w:hint="eastAsia"/>
                <w:sz w:val="21"/>
                <w:szCs w:val="18"/>
              </w:rPr>
              <w:t>(</w:t>
            </w:r>
            <w:r>
              <w:rPr>
                <w:rFonts w:hint="eastAsia"/>
                <w:sz w:val="21"/>
                <w:szCs w:val="18"/>
              </w:rPr>
              <w:t>手机</w:t>
            </w:r>
            <w:r>
              <w:rPr>
                <w:rFonts w:hint="eastAsia"/>
                <w:sz w:val="21"/>
                <w:szCs w:val="18"/>
              </w:rPr>
              <w:t>)</w:t>
            </w:r>
            <w:r>
              <w:rPr>
                <w:rFonts w:hint="eastAsia"/>
                <w:sz w:val="21"/>
              </w:rPr>
              <w:t>：</w:t>
            </w:r>
          </w:p>
          <w:p w:rsidR="00A3169E" w:rsidRDefault="009B4270">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座机</w:t>
            </w:r>
            <w:r>
              <w:rPr>
                <w:rFonts w:hint="eastAsia"/>
                <w:sz w:val="21"/>
                <w:szCs w:val="18"/>
              </w:rPr>
              <w:t>)</w:t>
            </w:r>
            <w:r>
              <w:rPr>
                <w:rFonts w:hint="eastAsia"/>
                <w:sz w:val="21"/>
              </w:rPr>
              <w:t>：</w:t>
            </w:r>
          </w:p>
          <w:p w:rsidR="00A3169E" w:rsidRDefault="009B4270">
            <w:pPr>
              <w:pStyle w:val="ad"/>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邮箱</w:t>
            </w:r>
            <w:r>
              <w:rPr>
                <w:rFonts w:hint="eastAsia"/>
                <w:sz w:val="21"/>
                <w:szCs w:val="18"/>
              </w:rPr>
              <w:t>)</w:t>
            </w:r>
            <w:r>
              <w:rPr>
                <w:rFonts w:hint="eastAsia"/>
                <w:sz w:val="21"/>
              </w:rPr>
              <w:t>：</w:t>
            </w:r>
          </w:p>
          <w:p w:rsidR="00A3169E" w:rsidRDefault="00A3169E">
            <w:pPr>
              <w:pStyle w:val="ad"/>
              <w:spacing w:before="0" w:beforeAutospacing="0" w:after="0" w:afterAutospacing="0" w:line="360" w:lineRule="auto"/>
              <w:ind w:firstLineChars="100" w:firstLine="210"/>
              <w:rPr>
                <w:sz w:val="21"/>
                <w:szCs w:val="18"/>
              </w:rPr>
            </w:pPr>
          </w:p>
          <w:p w:rsidR="00A3169E" w:rsidRDefault="00A3169E">
            <w:pPr>
              <w:pStyle w:val="ad"/>
              <w:spacing w:before="0" w:beforeAutospacing="0" w:after="0" w:afterAutospacing="0" w:line="360" w:lineRule="auto"/>
              <w:ind w:firstLineChars="100" w:firstLine="210"/>
              <w:rPr>
                <w:sz w:val="21"/>
                <w:szCs w:val="18"/>
              </w:rPr>
            </w:pPr>
          </w:p>
          <w:p w:rsidR="00A3169E" w:rsidRDefault="009B4270">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A3169E" w:rsidRDefault="009B4270">
            <w:pPr>
              <w:pStyle w:val="ad"/>
              <w:spacing w:before="0" w:beforeAutospacing="0" w:after="0" w:afterAutospacing="0" w:line="360" w:lineRule="auto"/>
              <w:jc w:val="center"/>
              <w:rPr>
                <w:sz w:val="21"/>
                <w:szCs w:val="18"/>
              </w:rPr>
            </w:pPr>
            <w:r>
              <w:rPr>
                <w:sz w:val="21"/>
                <w:szCs w:val="18"/>
              </w:rPr>
              <w:t xml:space="preserve"> </w:t>
            </w:r>
          </w:p>
          <w:p w:rsidR="00A3169E" w:rsidRDefault="009B4270">
            <w:pPr>
              <w:pStyle w:val="a3"/>
              <w:spacing w:line="360" w:lineRule="auto"/>
              <w:ind w:firstLineChars="2800" w:firstLine="5600"/>
            </w:pPr>
            <w:r>
              <w:rPr>
                <w:rFonts w:hint="eastAsia"/>
              </w:rPr>
              <w:t>年</w:t>
            </w:r>
            <w:r>
              <w:t xml:space="preserve"> </w:t>
            </w:r>
            <w:r>
              <w:rPr>
                <w:rFonts w:hint="eastAsia"/>
              </w:rPr>
              <w:t xml:space="preserve">　　月　　日</w:t>
            </w:r>
          </w:p>
        </w:tc>
      </w:tr>
    </w:tbl>
    <w:p w:rsidR="00A3169E" w:rsidRDefault="009B4270">
      <w:pPr>
        <w:pStyle w:val="2"/>
        <w:spacing w:line="360" w:lineRule="auto"/>
      </w:pPr>
      <w:bookmarkStart w:id="20" w:name="_Toc535921093"/>
      <w:bookmarkStart w:id="21" w:name="_Toc26351160"/>
      <w:r>
        <w:rPr>
          <w:rFonts w:hint="eastAsia"/>
        </w:rPr>
        <w:t>（二）目录</w:t>
      </w:r>
      <w:bookmarkEnd w:id="20"/>
      <w:bookmarkEnd w:id="21"/>
    </w:p>
    <w:p w:rsidR="00A3169E" w:rsidRDefault="009B4270">
      <w:pPr>
        <w:pStyle w:val="a3"/>
        <w:spacing w:line="360" w:lineRule="auto"/>
        <w:ind w:firstLine="0"/>
        <w:rPr>
          <w:rFonts w:eastAsia="楷体_GB2312"/>
          <w:b/>
          <w:bCs/>
          <w:sz w:val="21"/>
          <w:szCs w:val="21"/>
        </w:rPr>
      </w:pPr>
      <w:r>
        <w:rPr>
          <w:rFonts w:eastAsia="楷体_GB2312"/>
          <w:b/>
          <w:bCs/>
          <w:sz w:val="21"/>
          <w:szCs w:val="21"/>
        </w:rPr>
        <w:t xml:space="preserve">   </w:t>
      </w:r>
      <w:r>
        <w:rPr>
          <w:rFonts w:eastAsia="楷体_GB2312" w:hint="eastAsia"/>
          <w:b/>
          <w:bCs/>
          <w:sz w:val="21"/>
          <w:szCs w:val="21"/>
        </w:rPr>
        <w:t>说明：请根据标书实际内容编制目录</w:t>
      </w:r>
    </w:p>
    <w:p w:rsidR="00A3169E" w:rsidRDefault="009B4270">
      <w:pPr>
        <w:pStyle w:val="2"/>
        <w:spacing w:line="360" w:lineRule="auto"/>
      </w:pPr>
      <w:bookmarkStart w:id="22" w:name="_Toc26351161"/>
      <w:bookmarkStart w:id="23" w:name="_Toc535921094"/>
      <w:r>
        <w:rPr>
          <w:rFonts w:hint="eastAsia"/>
        </w:rPr>
        <w:lastRenderedPageBreak/>
        <w:t>（三）正文</w:t>
      </w:r>
      <w:bookmarkEnd w:id="22"/>
      <w:bookmarkEnd w:id="23"/>
    </w:p>
    <w:p w:rsidR="00A3169E" w:rsidRDefault="009B4270">
      <w:pPr>
        <w:pStyle w:val="3"/>
        <w:spacing w:line="360" w:lineRule="auto"/>
      </w:pPr>
      <w:bookmarkStart w:id="24" w:name="_Toc26351162"/>
      <w:bookmarkStart w:id="25" w:name="_Toc535921095"/>
      <w:r>
        <w:t>1</w:t>
      </w:r>
      <w:r>
        <w:rPr>
          <w:rFonts w:hint="eastAsia"/>
        </w:rPr>
        <w:t>、投标书（格式）</w:t>
      </w:r>
      <w:bookmarkEnd w:id="24"/>
      <w:bookmarkEnd w:id="25"/>
    </w:p>
    <w:p w:rsidR="00A3169E" w:rsidRDefault="00A3169E"/>
    <w:p w:rsidR="00A3169E" w:rsidRDefault="009B4270">
      <w:pPr>
        <w:pStyle w:val="ad"/>
        <w:spacing w:before="0" w:beforeAutospacing="0" w:after="0" w:afterAutospacing="0" w:line="360" w:lineRule="auto"/>
        <w:jc w:val="center"/>
        <w:rPr>
          <w:b/>
          <w:bCs/>
          <w:sz w:val="28"/>
          <w:szCs w:val="18"/>
        </w:rPr>
      </w:pPr>
      <w:r>
        <w:rPr>
          <w:rFonts w:hint="eastAsia"/>
          <w:b/>
          <w:bCs/>
          <w:sz w:val="28"/>
          <w:szCs w:val="18"/>
        </w:rPr>
        <w:t>投　标　函</w:t>
      </w:r>
    </w:p>
    <w:p w:rsidR="00A3169E" w:rsidRDefault="009B4270">
      <w:pPr>
        <w:pStyle w:val="ad"/>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rPr>
        <w:t>五</w:t>
      </w:r>
      <w:r>
        <w:rPr>
          <w:rFonts w:hint="eastAsia"/>
          <w:sz w:val="21"/>
          <w:szCs w:val="18"/>
        </w:rPr>
        <w:t>____</w:t>
      </w:r>
      <w:r>
        <w:rPr>
          <w:rFonts w:hint="eastAsia"/>
          <w:sz w:val="21"/>
          <w:szCs w:val="18"/>
        </w:rPr>
        <w:t>份。</w:t>
      </w:r>
    </w:p>
    <w:p w:rsidR="00A3169E" w:rsidRDefault="009B4270">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1</w:t>
      </w:r>
      <w:r>
        <w:rPr>
          <w:rFonts w:hint="eastAsia"/>
          <w:sz w:val="21"/>
          <w:szCs w:val="18"/>
        </w:rPr>
        <w:t>）</w:t>
      </w:r>
      <w:r>
        <w:rPr>
          <w:sz w:val="21"/>
          <w:szCs w:val="18"/>
        </w:rPr>
        <w:t xml:space="preserve"> </w:t>
      </w:r>
      <w:r>
        <w:rPr>
          <w:rFonts w:hint="eastAsia"/>
          <w:sz w:val="21"/>
          <w:szCs w:val="18"/>
        </w:rPr>
        <w:t>开标一览表</w:t>
      </w:r>
    </w:p>
    <w:p w:rsidR="00A3169E" w:rsidRDefault="009B4270">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2</w:t>
      </w:r>
      <w:r>
        <w:rPr>
          <w:rFonts w:hint="eastAsia"/>
          <w:sz w:val="21"/>
          <w:szCs w:val="18"/>
        </w:rPr>
        <w:t>）</w:t>
      </w:r>
      <w:r>
        <w:rPr>
          <w:sz w:val="21"/>
          <w:szCs w:val="18"/>
        </w:rPr>
        <w:t xml:space="preserve"> </w:t>
      </w:r>
      <w:r>
        <w:rPr>
          <w:rFonts w:hint="eastAsia"/>
          <w:sz w:val="21"/>
          <w:szCs w:val="18"/>
        </w:rPr>
        <w:t>投标价格表</w:t>
      </w:r>
    </w:p>
    <w:p w:rsidR="00A3169E" w:rsidRDefault="009B4270">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3</w:t>
      </w:r>
      <w:r>
        <w:rPr>
          <w:rFonts w:hint="eastAsia"/>
          <w:sz w:val="21"/>
          <w:szCs w:val="18"/>
        </w:rPr>
        <w:t>）</w:t>
      </w:r>
      <w:r>
        <w:rPr>
          <w:sz w:val="21"/>
          <w:szCs w:val="18"/>
        </w:rPr>
        <w:t xml:space="preserve"> </w:t>
      </w:r>
      <w:r>
        <w:rPr>
          <w:rFonts w:hint="eastAsia"/>
          <w:sz w:val="21"/>
          <w:szCs w:val="18"/>
        </w:rPr>
        <w:t>产品</w:t>
      </w:r>
      <w:r>
        <w:rPr>
          <w:rFonts w:hint="eastAsia"/>
          <w:sz w:val="21"/>
          <w:szCs w:val="18"/>
        </w:rPr>
        <w:t>/</w:t>
      </w:r>
      <w:r>
        <w:rPr>
          <w:rFonts w:hint="eastAsia"/>
          <w:sz w:val="21"/>
          <w:szCs w:val="18"/>
        </w:rPr>
        <w:t>服务简要说明一览表</w:t>
      </w:r>
    </w:p>
    <w:p w:rsidR="00A3169E" w:rsidRDefault="009B4270">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4</w:t>
      </w:r>
      <w:r>
        <w:rPr>
          <w:rFonts w:hint="eastAsia"/>
          <w:sz w:val="21"/>
          <w:szCs w:val="18"/>
        </w:rPr>
        <w:t>）</w:t>
      </w:r>
      <w:r>
        <w:rPr>
          <w:sz w:val="21"/>
          <w:szCs w:val="18"/>
        </w:rPr>
        <w:t xml:space="preserve"> </w:t>
      </w:r>
      <w:r>
        <w:rPr>
          <w:rFonts w:hint="eastAsia"/>
          <w:sz w:val="21"/>
          <w:szCs w:val="18"/>
        </w:rPr>
        <w:t>按投标须知要求提供的全部文件</w:t>
      </w:r>
    </w:p>
    <w:p w:rsidR="00A3169E" w:rsidRDefault="009B4270">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5</w:t>
      </w:r>
      <w:r>
        <w:rPr>
          <w:rFonts w:hint="eastAsia"/>
          <w:sz w:val="21"/>
          <w:szCs w:val="18"/>
        </w:rPr>
        <w:t>）</w:t>
      </w:r>
      <w:r>
        <w:rPr>
          <w:sz w:val="21"/>
          <w:szCs w:val="18"/>
        </w:rPr>
        <w:t xml:space="preserve"> </w:t>
      </w:r>
      <w:r>
        <w:rPr>
          <w:rFonts w:hint="eastAsia"/>
          <w:sz w:val="21"/>
          <w:szCs w:val="18"/>
        </w:rPr>
        <w:t>资格证明文件</w:t>
      </w:r>
    </w:p>
    <w:p w:rsidR="00A3169E" w:rsidRDefault="009B4270">
      <w:pPr>
        <w:pStyle w:val="ad"/>
        <w:spacing w:before="0" w:beforeAutospacing="0" w:after="0" w:afterAutospacing="0" w:line="360" w:lineRule="auto"/>
        <w:rPr>
          <w:sz w:val="21"/>
          <w:szCs w:val="18"/>
          <w:u w:val="single"/>
        </w:rPr>
      </w:pPr>
      <w:r>
        <w:rPr>
          <w:rFonts w:hint="eastAsia"/>
          <w:sz w:val="21"/>
          <w:szCs w:val="18"/>
        </w:rPr>
        <w:t xml:space="preserve">  </w:t>
      </w:r>
      <w:r>
        <w:rPr>
          <w:rFonts w:hint="eastAsia"/>
          <w:sz w:val="21"/>
          <w:szCs w:val="18"/>
        </w:rPr>
        <w:t>（</w:t>
      </w:r>
      <w:r>
        <w:rPr>
          <w:rFonts w:hint="eastAsia"/>
          <w:sz w:val="21"/>
          <w:szCs w:val="18"/>
        </w:rPr>
        <w:t>6</w:t>
      </w:r>
      <w:r>
        <w:rPr>
          <w:rFonts w:hint="eastAsia"/>
          <w:sz w:val="21"/>
          <w:szCs w:val="18"/>
        </w:rPr>
        <w:t>）</w:t>
      </w:r>
      <w:r>
        <w:rPr>
          <w:rFonts w:hint="eastAsia"/>
          <w:sz w:val="21"/>
          <w:szCs w:val="18"/>
        </w:rPr>
        <w:t xml:space="preserve"> </w:t>
      </w:r>
      <w:r>
        <w:rPr>
          <w:rFonts w:hint="eastAsia"/>
          <w:sz w:val="21"/>
          <w:szCs w:val="18"/>
        </w:rPr>
        <w:t>其它：</w:t>
      </w:r>
      <w:r>
        <w:rPr>
          <w:sz w:val="21"/>
          <w:szCs w:val="18"/>
          <w:u w:val="single"/>
        </w:rPr>
        <w:t xml:space="preserve">                              </w:t>
      </w:r>
    </w:p>
    <w:p w:rsidR="00A3169E" w:rsidRDefault="009B4270">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A3169E" w:rsidRDefault="009B4270">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A3169E" w:rsidRDefault="009B4270">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2</w:t>
      </w:r>
      <w:r>
        <w:rPr>
          <w:rFonts w:hint="eastAsia"/>
          <w:sz w:val="21"/>
          <w:szCs w:val="18"/>
        </w:rPr>
        <w:t>）投标人将按招标书的规定、要求及投标人文件的每一项要求或承诺，按期、按质、按量履行合同责任和义务。</w:t>
      </w:r>
    </w:p>
    <w:p w:rsidR="00A3169E" w:rsidRDefault="009B4270">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A3169E" w:rsidRDefault="009B4270">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A3169E" w:rsidRDefault="009B4270">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w:t>
      </w:r>
      <w:r>
        <w:rPr>
          <w:rFonts w:hint="eastAsia"/>
          <w:sz w:val="21"/>
          <w:szCs w:val="18"/>
        </w:rPr>
        <w:t>本投标有关的一切正式往来通讯请寄：</w:t>
      </w:r>
    </w:p>
    <w:p w:rsidR="00A3169E" w:rsidRDefault="009B4270">
      <w:pPr>
        <w:pStyle w:val="ad"/>
        <w:spacing w:before="0" w:beforeAutospacing="0" w:after="0" w:afterAutospacing="0" w:line="360" w:lineRule="auto"/>
        <w:ind w:firstLineChars="100" w:firstLine="210"/>
        <w:rPr>
          <w:sz w:val="21"/>
          <w:szCs w:val="18"/>
        </w:rPr>
      </w:pPr>
      <w:r>
        <w:rPr>
          <w:sz w:val="21"/>
          <w:szCs w:val="18"/>
        </w:rPr>
        <w:t xml:space="preserve">     </w:t>
      </w:r>
      <w:r>
        <w:rPr>
          <w:rFonts w:hint="eastAsia"/>
          <w:sz w:val="21"/>
          <w:szCs w:val="18"/>
        </w:rPr>
        <w:t>地址：</w:t>
      </w:r>
      <w:r>
        <w:rPr>
          <w:rFonts w:hint="eastAsia"/>
          <w:sz w:val="21"/>
          <w:szCs w:val="18"/>
        </w:rPr>
        <w:t>______________________________</w:t>
      </w:r>
      <w:r>
        <w:rPr>
          <w:rFonts w:hint="eastAsia"/>
          <w:sz w:val="21"/>
          <w:szCs w:val="18"/>
          <w:u w:val="single"/>
        </w:rPr>
        <w:t>_____               __</w:t>
      </w:r>
      <w:r>
        <w:rPr>
          <w:rFonts w:hint="eastAsia"/>
          <w:sz w:val="21"/>
          <w:szCs w:val="18"/>
        </w:rPr>
        <w:t>______</w:t>
      </w:r>
      <w:r>
        <w:rPr>
          <w:sz w:val="21"/>
          <w:szCs w:val="18"/>
        </w:rPr>
        <w:br/>
        <w:t xml:space="preserve">       </w:t>
      </w:r>
      <w:r>
        <w:rPr>
          <w:rFonts w:hint="eastAsia"/>
          <w:sz w:val="21"/>
          <w:szCs w:val="18"/>
        </w:rPr>
        <w:t>邮编：</w:t>
      </w:r>
      <w:r>
        <w:rPr>
          <w:rFonts w:hint="eastAsia"/>
          <w:sz w:val="21"/>
          <w:szCs w:val="18"/>
        </w:rPr>
        <w:t>______________</w:t>
      </w:r>
      <w:r>
        <w:rPr>
          <w:rFonts w:hint="eastAsia"/>
          <w:sz w:val="21"/>
          <w:szCs w:val="18"/>
          <w:u w:val="single"/>
        </w:rPr>
        <w:t>___  __</w:t>
      </w:r>
      <w:r>
        <w:rPr>
          <w:rFonts w:hint="eastAsia"/>
          <w:sz w:val="21"/>
          <w:szCs w:val="18"/>
        </w:rPr>
        <w:t>___</w:t>
      </w:r>
      <w:r>
        <w:rPr>
          <w:rFonts w:hint="eastAsia"/>
          <w:sz w:val="21"/>
          <w:szCs w:val="18"/>
        </w:rPr>
        <w:t>电话：</w:t>
      </w:r>
      <w:r>
        <w:rPr>
          <w:rFonts w:hint="eastAsia"/>
          <w:sz w:val="21"/>
          <w:szCs w:val="18"/>
        </w:rPr>
        <w:t>_____</w:t>
      </w:r>
      <w:r>
        <w:rPr>
          <w:rFonts w:hint="eastAsia"/>
          <w:sz w:val="21"/>
          <w:szCs w:val="18"/>
          <w:u w:val="single"/>
        </w:rPr>
        <w:t xml:space="preserve">                ____</w:t>
      </w:r>
      <w:r>
        <w:rPr>
          <w:rFonts w:hint="eastAsia"/>
          <w:sz w:val="21"/>
          <w:szCs w:val="18"/>
        </w:rPr>
        <w:t>___</w:t>
      </w:r>
      <w:r>
        <w:rPr>
          <w:sz w:val="21"/>
          <w:szCs w:val="18"/>
        </w:rPr>
        <w:br/>
      </w:r>
      <w:r>
        <w:rPr>
          <w:sz w:val="21"/>
          <w:szCs w:val="18"/>
        </w:rPr>
        <w:lastRenderedPageBreak/>
        <w:t xml:space="preserve">       </w:t>
      </w:r>
      <w:r>
        <w:rPr>
          <w:rFonts w:hint="eastAsia"/>
          <w:sz w:val="21"/>
          <w:szCs w:val="18"/>
        </w:rPr>
        <w:t>投标人全权代表姓名、职务：</w:t>
      </w:r>
      <w:r>
        <w:rPr>
          <w:rFonts w:hint="eastAsia"/>
          <w:sz w:val="21"/>
          <w:szCs w:val="18"/>
        </w:rPr>
        <w:t>___________________________________</w:t>
      </w:r>
      <w:r>
        <w:rPr>
          <w:sz w:val="21"/>
          <w:szCs w:val="18"/>
        </w:rPr>
        <w:br/>
        <w:t xml:space="preserve">      </w:t>
      </w:r>
    </w:p>
    <w:p w:rsidR="00A3169E" w:rsidRDefault="009B4270">
      <w:pPr>
        <w:pStyle w:val="ad"/>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r>
        <w:rPr>
          <w:sz w:val="21"/>
          <w:szCs w:val="18"/>
        </w:rPr>
        <w:t xml:space="preserve"> </w:t>
      </w:r>
      <w:r>
        <w:rPr>
          <w:sz w:val="21"/>
          <w:szCs w:val="18"/>
        </w:rPr>
        <w:t xml:space="preserve">     </w:t>
      </w:r>
    </w:p>
    <w:p w:rsidR="00A3169E" w:rsidRDefault="009B4270">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A3169E" w:rsidRDefault="009B4270">
      <w:pPr>
        <w:pStyle w:val="ad"/>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sz w:val="21"/>
          <w:szCs w:val="18"/>
        </w:rPr>
        <w:t xml:space="preserve"> </w:t>
      </w:r>
      <w:r>
        <w:rPr>
          <w:rFonts w:hint="eastAsia"/>
          <w:sz w:val="21"/>
          <w:szCs w:val="18"/>
        </w:rPr>
        <w:t>日</w:t>
      </w:r>
    </w:p>
    <w:p w:rsidR="00A3169E" w:rsidRDefault="009B4270">
      <w:pPr>
        <w:pStyle w:val="ad"/>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A3169E" w:rsidRDefault="00A3169E">
      <w:pPr>
        <w:pStyle w:val="ad"/>
        <w:spacing w:before="0" w:beforeAutospacing="0" w:after="0" w:afterAutospacing="0" w:line="360" w:lineRule="auto"/>
        <w:rPr>
          <w:b/>
          <w:bCs/>
          <w:sz w:val="21"/>
          <w:szCs w:val="18"/>
        </w:rPr>
      </w:pPr>
    </w:p>
    <w:p w:rsidR="00A3169E" w:rsidRDefault="009B4270">
      <w:pPr>
        <w:pStyle w:val="3"/>
        <w:numPr>
          <w:ilvl w:val="0"/>
          <w:numId w:val="6"/>
        </w:numPr>
        <w:spacing w:line="360" w:lineRule="auto"/>
      </w:pPr>
      <w:bookmarkStart w:id="26" w:name="_Toc26351163"/>
      <w:bookmarkStart w:id="27" w:name="_Toc535921096"/>
      <w:r>
        <w:rPr>
          <w:rFonts w:hint="eastAsia"/>
        </w:rPr>
        <w:t>开标一览表（格式）</w:t>
      </w:r>
      <w:bookmarkEnd w:id="26"/>
      <w:bookmarkEnd w:id="27"/>
      <w:proofErr w:type="gramStart"/>
      <w:r>
        <w:rPr>
          <w:rFonts w:hint="eastAsia"/>
          <w:color w:val="FF0000"/>
          <w:sz w:val="24"/>
        </w:rPr>
        <w:t>须唯一且</w:t>
      </w:r>
      <w:proofErr w:type="gramEnd"/>
      <w:r>
        <w:rPr>
          <w:rFonts w:hint="eastAsia"/>
          <w:color w:val="FF0000"/>
          <w:sz w:val="24"/>
        </w:rPr>
        <w:t>单独封装</w:t>
      </w:r>
    </w:p>
    <w:p w:rsidR="00A3169E" w:rsidRDefault="009B4270">
      <w:pPr>
        <w:pStyle w:val="a3"/>
        <w:spacing w:line="360" w:lineRule="auto"/>
        <w:ind w:firstLine="0"/>
        <w:jc w:val="center"/>
        <w:rPr>
          <w:b/>
          <w:bCs/>
          <w:sz w:val="28"/>
        </w:rPr>
      </w:pPr>
      <w:r>
        <w:rPr>
          <w:rFonts w:hint="eastAsia"/>
          <w:b/>
          <w:bCs/>
          <w:sz w:val="28"/>
        </w:rPr>
        <w:t>开标一览表</w:t>
      </w:r>
    </w:p>
    <w:p w:rsidR="00A3169E" w:rsidRDefault="009B4270">
      <w:pPr>
        <w:pStyle w:val="a3"/>
        <w:spacing w:line="360" w:lineRule="auto"/>
        <w:ind w:firstLine="0"/>
        <w:rPr>
          <w:sz w:val="21"/>
          <w:szCs w:val="21"/>
          <w:u w:val="single"/>
        </w:rPr>
      </w:pPr>
      <w:r>
        <w:rPr>
          <w:rFonts w:hint="eastAsia"/>
          <w:sz w:val="21"/>
          <w:szCs w:val="21"/>
        </w:rPr>
        <w:t>招标项目名称：</w:t>
      </w:r>
      <w:r>
        <w:rPr>
          <w:sz w:val="21"/>
          <w:szCs w:val="21"/>
          <w:u w:val="single"/>
        </w:rPr>
        <w:t xml:space="preserve">                    </w:t>
      </w:r>
      <w:r>
        <w:rPr>
          <w:rFonts w:hint="eastAsia"/>
          <w:sz w:val="21"/>
          <w:szCs w:val="21"/>
        </w:rPr>
        <w:t xml:space="preserve">            </w:t>
      </w:r>
      <w:r>
        <w:rPr>
          <w:rFonts w:hint="eastAsia"/>
          <w:sz w:val="21"/>
          <w:szCs w:val="21"/>
        </w:rPr>
        <w:t>招标人：</w:t>
      </w:r>
      <w:r>
        <w:rPr>
          <w:sz w:val="21"/>
          <w:szCs w:val="21"/>
          <w:u w:val="single"/>
        </w:rPr>
        <w:t xml:space="preserve">                       </w:t>
      </w:r>
    </w:p>
    <w:p w:rsidR="00A3169E" w:rsidRDefault="009B4270">
      <w:pPr>
        <w:pStyle w:val="a3"/>
        <w:spacing w:line="360" w:lineRule="auto"/>
        <w:ind w:firstLine="0"/>
        <w:rPr>
          <w:sz w:val="21"/>
          <w:szCs w:val="21"/>
          <w:u w:val="single"/>
        </w:rPr>
      </w:pPr>
      <w:r>
        <w:rPr>
          <w:rFonts w:hint="eastAsia"/>
          <w:sz w:val="21"/>
          <w:szCs w:val="21"/>
        </w:rPr>
        <w:t>投标人名称：</w:t>
      </w:r>
      <w:r>
        <w:rPr>
          <w:sz w:val="21"/>
          <w:szCs w:val="21"/>
          <w:u w:val="single"/>
        </w:rPr>
        <w:t xml:space="preserve">                      </w:t>
      </w:r>
    </w:p>
    <w:p w:rsidR="00A3169E" w:rsidRDefault="00A3169E">
      <w:pPr>
        <w:spacing w:line="360" w:lineRule="auto"/>
        <w:rPr>
          <w:b/>
          <w:bCs/>
          <w:szCs w:val="1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709"/>
        <w:gridCol w:w="850"/>
        <w:gridCol w:w="1418"/>
        <w:gridCol w:w="1326"/>
      </w:tblGrid>
      <w:tr w:rsidR="00A3169E">
        <w:tc>
          <w:tcPr>
            <w:tcW w:w="1668" w:type="dxa"/>
            <w:vAlign w:val="center"/>
          </w:tcPr>
          <w:p w:rsidR="00A3169E" w:rsidRDefault="009B4270">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产品</w:t>
            </w:r>
            <w:r>
              <w:rPr>
                <w:rFonts w:ascii="华文细黑" w:eastAsia="华文细黑" w:hAnsi="华文细黑" w:cs="宋体" w:hint="eastAsia"/>
                <w:b/>
                <w:bCs/>
                <w:kern w:val="0"/>
                <w:szCs w:val="21"/>
              </w:rPr>
              <w:t>/</w:t>
            </w:r>
            <w:r>
              <w:rPr>
                <w:rFonts w:ascii="华文细黑" w:eastAsia="华文细黑" w:hAnsi="华文细黑" w:cs="宋体" w:hint="eastAsia"/>
                <w:b/>
                <w:bCs/>
                <w:kern w:val="0"/>
                <w:szCs w:val="21"/>
              </w:rPr>
              <w:t>服务名称</w:t>
            </w:r>
          </w:p>
        </w:tc>
        <w:tc>
          <w:tcPr>
            <w:tcW w:w="2551" w:type="dxa"/>
            <w:vAlign w:val="center"/>
          </w:tcPr>
          <w:p w:rsidR="00A3169E" w:rsidRDefault="009B4270">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规格、详细配置和要求</w:t>
            </w:r>
          </w:p>
        </w:tc>
        <w:tc>
          <w:tcPr>
            <w:tcW w:w="709" w:type="dxa"/>
            <w:vAlign w:val="center"/>
          </w:tcPr>
          <w:p w:rsidR="00A3169E" w:rsidRDefault="009B4270">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单位</w:t>
            </w:r>
          </w:p>
        </w:tc>
        <w:tc>
          <w:tcPr>
            <w:tcW w:w="850" w:type="dxa"/>
            <w:vAlign w:val="center"/>
          </w:tcPr>
          <w:p w:rsidR="00A3169E" w:rsidRDefault="009B4270">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数量</w:t>
            </w:r>
          </w:p>
        </w:tc>
        <w:tc>
          <w:tcPr>
            <w:tcW w:w="1418" w:type="dxa"/>
            <w:vAlign w:val="center"/>
          </w:tcPr>
          <w:p w:rsidR="00A3169E" w:rsidRDefault="009B4270">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价格（含税）</w:t>
            </w:r>
          </w:p>
        </w:tc>
        <w:tc>
          <w:tcPr>
            <w:tcW w:w="1326" w:type="dxa"/>
            <w:vAlign w:val="center"/>
          </w:tcPr>
          <w:p w:rsidR="00A3169E" w:rsidRDefault="009B4270">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补充说明</w:t>
            </w:r>
          </w:p>
        </w:tc>
      </w:tr>
      <w:tr w:rsidR="00A3169E">
        <w:tc>
          <w:tcPr>
            <w:tcW w:w="1668" w:type="dxa"/>
          </w:tcPr>
          <w:p w:rsidR="00A3169E" w:rsidRDefault="00A3169E">
            <w:pPr>
              <w:spacing w:line="360" w:lineRule="auto"/>
              <w:rPr>
                <w:b/>
                <w:bCs/>
                <w:szCs w:val="18"/>
              </w:rPr>
            </w:pPr>
          </w:p>
        </w:tc>
        <w:tc>
          <w:tcPr>
            <w:tcW w:w="2551" w:type="dxa"/>
          </w:tcPr>
          <w:p w:rsidR="00A3169E" w:rsidRDefault="00A3169E">
            <w:pPr>
              <w:spacing w:line="360" w:lineRule="auto"/>
              <w:rPr>
                <w:b/>
                <w:bCs/>
                <w:szCs w:val="18"/>
              </w:rPr>
            </w:pPr>
          </w:p>
        </w:tc>
        <w:tc>
          <w:tcPr>
            <w:tcW w:w="709" w:type="dxa"/>
          </w:tcPr>
          <w:p w:rsidR="00A3169E" w:rsidRDefault="00A3169E">
            <w:pPr>
              <w:spacing w:line="360" w:lineRule="auto"/>
              <w:rPr>
                <w:b/>
                <w:bCs/>
                <w:szCs w:val="18"/>
              </w:rPr>
            </w:pPr>
          </w:p>
        </w:tc>
        <w:tc>
          <w:tcPr>
            <w:tcW w:w="850" w:type="dxa"/>
          </w:tcPr>
          <w:p w:rsidR="00A3169E" w:rsidRDefault="00A3169E">
            <w:pPr>
              <w:spacing w:line="360" w:lineRule="auto"/>
              <w:rPr>
                <w:b/>
                <w:bCs/>
                <w:szCs w:val="18"/>
              </w:rPr>
            </w:pPr>
          </w:p>
        </w:tc>
        <w:tc>
          <w:tcPr>
            <w:tcW w:w="1418" w:type="dxa"/>
          </w:tcPr>
          <w:p w:rsidR="00A3169E" w:rsidRDefault="00A3169E">
            <w:pPr>
              <w:spacing w:line="360" w:lineRule="auto"/>
              <w:rPr>
                <w:b/>
                <w:bCs/>
                <w:szCs w:val="18"/>
              </w:rPr>
            </w:pPr>
          </w:p>
        </w:tc>
        <w:tc>
          <w:tcPr>
            <w:tcW w:w="1326" w:type="dxa"/>
          </w:tcPr>
          <w:p w:rsidR="00A3169E" w:rsidRDefault="00A3169E">
            <w:pPr>
              <w:spacing w:line="360" w:lineRule="auto"/>
              <w:rPr>
                <w:b/>
                <w:bCs/>
                <w:szCs w:val="18"/>
              </w:rPr>
            </w:pPr>
          </w:p>
        </w:tc>
      </w:tr>
      <w:tr w:rsidR="00A3169E">
        <w:tc>
          <w:tcPr>
            <w:tcW w:w="1668" w:type="dxa"/>
          </w:tcPr>
          <w:p w:rsidR="00A3169E" w:rsidRDefault="00A3169E">
            <w:pPr>
              <w:spacing w:line="360" w:lineRule="auto"/>
              <w:rPr>
                <w:b/>
                <w:bCs/>
                <w:szCs w:val="18"/>
              </w:rPr>
            </w:pPr>
          </w:p>
        </w:tc>
        <w:tc>
          <w:tcPr>
            <w:tcW w:w="2551" w:type="dxa"/>
          </w:tcPr>
          <w:p w:rsidR="00A3169E" w:rsidRDefault="00A3169E">
            <w:pPr>
              <w:spacing w:line="360" w:lineRule="auto"/>
              <w:rPr>
                <w:b/>
                <w:bCs/>
                <w:szCs w:val="18"/>
              </w:rPr>
            </w:pPr>
          </w:p>
        </w:tc>
        <w:tc>
          <w:tcPr>
            <w:tcW w:w="709" w:type="dxa"/>
          </w:tcPr>
          <w:p w:rsidR="00A3169E" w:rsidRDefault="00A3169E">
            <w:pPr>
              <w:spacing w:line="360" w:lineRule="auto"/>
              <w:rPr>
                <w:b/>
                <w:bCs/>
                <w:szCs w:val="18"/>
              </w:rPr>
            </w:pPr>
          </w:p>
        </w:tc>
        <w:tc>
          <w:tcPr>
            <w:tcW w:w="850" w:type="dxa"/>
          </w:tcPr>
          <w:p w:rsidR="00A3169E" w:rsidRDefault="00A3169E">
            <w:pPr>
              <w:spacing w:line="360" w:lineRule="auto"/>
              <w:rPr>
                <w:b/>
                <w:bCs/>
                <w:szCs w:val="18"/>
              </w:rPr>
            </w:pPr>
          </w:p>
        </w:tc>
        <w:tc>
          <w:tcPr>
            <w:tcW w:w="1418" w:type="dxa"/>
          </w:tcPr>
          <w:p w:rsidR="00A3169E" w:rsidRDefault="00A3169E">
            <w:pPr>
              <w:spacing w:line="360" w:lineRule="auto"/>
              <w:rPr>
                <w:b/>
                <w:bCs/>
                <w:szCs w:val="18"/>
              </w:rPr>
            </w:pPr>
          </w:p>
        </w:tc>
        <w:tc>
          <w:tcPr>
            <w:tcW w:w="1326" w:type="dxa"/>
          </w:tcPr>
          <w:p w:rsidR="00A3169E" w:rsidRDefault="00A3169E">
            <w:pPr>
              <w:spacing w:line="360" w:lineRule="auto"/>
              <w:rPr>
                <w:b/>
                <w:bCs/>
                <w:szCs w:val="18"/>
              </w:rPr>
            </w:pPr>
          </w:p>
        </w:tc>
      </w:tr>
      <w:tr w:rsidR="00A3169E">
        <w:tc>
          <w:tcPr>
            <w:tcW w:w="1668" w:type="dxa"/>
          </w:tcPr>
          <w:p w:rsidR="00A3169E" w:rsidRDefault="00A3169E">
            <w:pPr>
              <w:spacing w:line="360" w:lineRule="auto"/>
              <w:rPr>
                <w:b/>
                <w:bCs/>
                <w:szCs w:val="18"/>
              </w:rPr>
            </w:pPr>
          </w:p>
        </w:tc>
        <w:tc>
          <w:tcPr>
            <w:tcW w:w="2551" w:type="dxa"/>
          </w:tcPr>
          <w:p w:rsidR="00A3169E" w:rsidRDefault="00A3169E">
            <w:pPr>
              <w:spacing w:line="360" w:lineRule="auto"/>
              <w:rPr>
                <w:b/>
                <w:bCs/>
                <w:szCs w:val="18"/>
              </w:rPr>
            </w:pPr>
          </w:p>
        </w:tc>
        <w:tc>
          <w:tcPr>
            <w:tcW w:w="709" w:type="dxa"/>
          </w:tcPr>
          <w:p w:rsidR="00A3169E" w:rsidRDefault="00A3169E">
            <w:pPr>
              <w:spacing w:line="360" w:lineRule="auto"/>
              <w:rPr>
                <w:b/>
                <w:bCs/>
                <w:szCs w:val="18"/>
              </w:rPr>
            </w:pPr>
          </w:p>
        </w:tc>
        <w:tc>
          <w:tcPr>
            <w:tcW w:w="850" w:type="dxa"/>
          </w:tcPr>
          <w:p w:rsidR="00A3169E" w:rsidRDefault="00A3169E">
            <w:pPr>
              <w:spacing w:line="360" w:lineRule="auto"/>
              <w:rPr>
                <w:b/>
                <w:bCs/>
                <w:szCs w:val="18"/>
              </w:rPr>
            </w:pPr>
          </w:p>
        </w:tc>
        <w:tc>
          <w:tcPr>
            <w:tcW w:w="1418" w:type="dxa"/>
          </w:tcPr>
          <w:p w:rsidR="00A3169E" w:rsidRDefault="00A3169E">
            <w:pPr>
              <w:spacing w:line="360" w:lineRule="auto"/>
              <w:rPr>
                <w:b/>
                <w:bCs/>
                <w:szCs w:val="18"/>
              </w:rPr>
            </w:pPr>
          </w:p>
        </w:tc>
        <w:tc>
          <w:tcPr>
            <w:tcW w:w="1326" w:type="dxa"/>
          </w:tcPr>
          <w:p w:rsidR="00A3169E" w:rsidRDefault="00A3169E">
            <w:pPr>
              <w:spacing w:line="360" w:lineRule="auto"/>
              <w:rPr>
                <w:b/>
                <w:bCs/>
                <w:szCs w:val="18"/>
              </w:rPr>
            </w:pPr>
          </w:p>
        </w:tc>
      </w:tr>
      <w:tr w:rsidR="00A3169E">
        <w:tc>
          <w:tcPr>
            <w:tcW w:w="1668" w:type="dxa"/>
          </w:tcPr>
          <w:p w:rsidR="00A3169E" w:rsidRDefault="00A3169E">
            <w:pPr>
              <w:spacing w:line="360" w:lineRule="auto"/>
              <w:rPr>
                <w:b/>
                <w:bCs/>
                <w:szCs w:val="18"/>
              </w:rPr>
            </w:pPr>
          </w:p>
        </w:tc>
        <w:tc>
          <w:tcPr>
            <w:tcW w:w="2551" w:type="dxa"/>
          </w:tcPr>
          <w:p w:rsidR="00A3169E" w:rsidRDefault="00A3169E">
            <w:pPr>
              <w:spacing w:line="360" w:lineRule="auto"/>
              <w:rPr>
                <w:b/>
                <w:bCs/>
                <w:szCs w:val="18"/>
              </w:rPr>
            </w:pPr>
          </w:p>
        </w:tc>
        <w:tc>
          <w:tcPr>
            <w:tcW w:w="709" w:type="dxa"/>
          </w:tcPr>
          <w:p w:rsidR="00A3169E" w:rsidRDefault="00A3169E">
            <w:pPr>
              <w:spacing w:line="360" w:lineRule="auto"/>
              <w:rPr>
                <w:b/>
                <w:bCs/>
                <w:szCs w:val="18"/>
              </w:rPr>
            </w:pPr>
          </w:p>
        </w:tc>
        <w:tc>
          <w:tcPr>
            <w:tcW w:w="850" w:type="dxa"/>
          </w:tcPr>
          <w:p w:rsidR="00A3169E" w:rsidRDefault="00A3169E">
            <w:pPr>
              <w:spacing w:line="360" w:lineRule="auto"/>
              <w:rPr>
                <w:b/>
                <w:bCs/>
                <w:szCs w:val="18"/>
              </w:rPr>
            </w:pPr>
          </w:p>
        </w:tc>
        <w:tc>
          <w:tcPr>
            <w:tcW w:w="1418" w:type="dxa"/>
          </w:tcPr>
          <w:p w:rsidR="00A3169E" w:rsidRDefault="00A3169E">
            <w:pPr>
              <w:spacing w:line="360" w:lineRule="auto"/>
              <w:rPr>
                <w:b/>
                <w:bCs/>
                <w:szCs w:val="18"/>
              </w:rPr>
            </w:pPr>
          </w:p>
        </w:tc>
        <w:tc>
          <w:tcPr>
            <w:tcW w:w="1326" w:type="dxa"/>
          </w:tcPr>
          <w:p w:rsidR="00A3169E" w:rsidRDefault="00A3169E">
            <w:pPr>
              <w:spacing w:line="360" w:lineRule="auto"/>
              <w:rPr>
                <w:b/>
                <w:bCs/>
                <w:szCs w:val="18"/>
              </w:rPr>
            </w:pPr>
          </w:p>
        </w:tc>
      </w:tr>
      <w:tr w:rsidR="00A3169E">
        <w:tc>
          <w:tcPr>
            <w:tcW w:w="1668" w:type="dxa"/>
            <w:vAlign w:val="bottom"/>
          </w:tcPr>
          <w:p w:rsidR="00A3169E" w:rsidRDefault="009B4270">
            <w:pPr>
              <w:widowControl/>
              <w:jc w:val="center"/>
              <w:rPr>
                <w:rFonts w:ascii="华文细黑" w:eastAsia="华文细黑" w:hAnsi="华文细黑" w:cs="宋体"/>
                <w:kern w:val="0"/>
              </w:rPr>
            </w:pPr>
            <w:r>
              <w:rPr>
                <w:rFonts w:ascii="华文细黑" w:eastAsia="华文细黑" w:hAnsi="华文细黑" w:cs="宋体" w:hint="eastAsia"/>
                <w:kern w:val="0"/>
              </w:rPr>
              <w:t>免费提供的</w:t>
            </w:r>
          </w:p>
          <w:p w:rsidR="00A3169E" w:rsidRDefault="009B4270">
            <w:pPr>
              <w:widowControl/>
              <w:jc w:val="center"/>
              <w:rPr>
                <w:rFonts w:ascii="华文细黑" w:eastAsia="华文细黑" w:hAnsi="华文细黑" w:cs="宋体"/>
                <w:kern w:val="0"/>
                <w:szCs w:val="21"/>
              </w:rPr>
            </w:pPr>
            <w:r>
              <w:rPr>
                <w:rFonts w:ascii="华文细黑" w:eastAsia="华文细黑" w:hAnsi="华文细黑" w:cs="宋体" w:hint="eastAsia"/>
                <w:kern w:val="0"/>
              </w:rPr>
              <w:t>其他服务</w:t>
            </w:r>
          </w:p>
        </w:tc>
        <w:tc>
          <w:tcPr>
            <w:tcW w:w="6854" w:type="dxa"/>
            <w:gridSpan w:val="5"/>
          </w:tcPr>
          <w:p w:rsidR="00A3169E" w:rsidRDefault="00A3169E">
            <w:pPr>
              <w:spacing w:line="360" w:lineRule="auto"/>
              <w:rPr>
                <w:b/>
                <w:bCs/>
                <w:szCs w:val="18"/>
              </w:rPr>
            </w:pPr>
          </w:p>
        </w:tc>
      </w:tr>
      <w:tr w:rsidR="00A3169E">
        <w:tc>
          <w:tcPr>
            <w:tcW w:w="1668" w:type="dxa"/>
          </w:tcPr>
          <w:p w:rsidR="00A3169E" w:rsidRDefault="009B4270">
            <w:pPr>
              <w:rPr>
                <w:rFonts w:ascii="华文细黑" w:eastAsia="华文细黑" w:hAnsi="华文细黑" w:cs="宋体"/>
                <w:b/>
                <w:bCs/>
                <w:kern w:val="0"/>
              </w:rPr>
            </w:pPr>
            <w:r>
              <w:rPr>
                <w:rFonts w:ascii="华文细黑" w:eastAsia="华文细黑" w:hAnsi="华文细黑" w:cs="宋体" w:hint="eastAsia"/>
                <w:b/>
                <w:bCs/>
                <w:kern w:val="0"/>
              </w:rPr>
              <w:t>项目总报价</w:t>
            </w:r>
          </w:p>
          <w:p w:rsidR="00A3169E" w:rsidRDefault="009B4270">
            <w:pPr>
              <w:rPr>
                <w:bCs/>
                <w:szCs w:val="18"/>
              </w:rPr>
            </w:pPr>
            <w:r>
              <w:rPr>
                <w:rFonts w:ascii="华文细黑" w:eastAsia="华文细黑" w:hAnsi="华文细黑" w:cs="宋体" w:hint="eastAsia"/>
                <w:bCs/>
                <w:kern w:val="0"/>
              </w:rPr>
              <w:t>(</w:t>
            </w:r>
            <w:proofErr w:type="gramStart"/>
            <w:r>
              <w:rPr>
                <w:rFonts w:ascii="华文细黑" w:eastAsia="华文细黑" w:hAnsi="华文细黑" w:cs="宋体" w:hint="eastAsia"/>
                <w:kern w:val="0"/>
              </w:rPr>
              <w:t>含本招标</w:t>
            </w:r>
            <w:proofErr w:type="gramEnd"/>
            <w:r>
              <w:rPr>
                <w:rFonts w:ascii="华文细黑" w:eastAsia="华文细黑" w:hAnsi="华文细黑" w:cs="宋体" w:hint="eastAsia"/>
                <w:kern w:val="0"/>
              </w:rPr>
              <w:t>项目所有产品、设备、服务的价款</w:t>
            </w:r>
            <w:r>
              <w:rPr>
                <w:rFonts w:ascii="华文细黑" w:eastAsia="华文细黑" w:hAnsi="华文细黑" w:cs="宋体" w:hint="eastAsia"/>
                <w:kern w:val="0"/>
              </w:rPr>
              <w:t>)</w:t>
            </w:r>
          </w:p>
        </w:tc>
        <w:tc>
          <w:tcPr>
            <w:tcW w:w="6854" w:type="dxa"/>
            <w:gridSpan w:val="5"/>
            <w:vAlign w:val="bottom"/>
          </w:tcPr>
          <w:p w:rsidR="00A3169E" w:rsidRDefault="009B4270">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t>大写：人民币</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（小写￥</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 xml:space="preserve"> </w:t>
            </w:r>
            <w:r>
              <w:rPr>
                <w:rFonts w:ascii="华文细黑" w:eastAsia="华文细黑" w:hAnsi="华文细黑" w:cs="宋体" w:hint="eastAsia"/>
                <w:b/>
                <w:bCs/>
                <w:kern w:val="0"/>
              </w:rPr>
              <w:t>）</w:t>
            </w:r>
          </w:p>
        </w:tc>
      </w:tr>
    </w:tbl>
    <w:p w:rsidR="00A3169E" w:rsidRDefault="00A3169E">
      <w:pPr>
        <w:spacing w:line="360" w:lineRule="auto"/>
        <w:rPr>
          <w:b/>
          <w:bCs/>
          <w:szCs w:val="18"/>
        </w:rPr>
      </w:pPr>
    </w:p>
    <w:p w:rsidR="00A3169E" w:rsidRDefault="009B4270">
      <w:pPr>
        <w:spacing w:line="360" w:lineRule="auto"/>
        <w:rPr>
          <w:b/>
          <w:bCs/>
          <w:szCs w:val="18"/>
        </w:rPr>
      </w:pPr>
      <w:r>
        <w:rPr>
          <w:rFonts w:hint="eastAsia"/>
          <w:b/>
          <w:bCs/>
          <w:szCs w:val="18"/>
        </w:rPr>
        <w:t>除上述列明费用外，无其他任何再需要支出费用。</w:t>
      </w:r>
    </w:p>
    <w:p w:rsidR="00A3169E" w:rsidRDefault="00A3169E">
      <w:pPr>
        <w:spacing w:line="360" w:lineRule="auto"/>
        <w:rPr>
          <w:b/>
          <w:bCs/>
          <w:szCs w:val="18"/>
        </w:rPr>
      </w:pPr>
    </w:p>
    <w:p w:rsidR="00A3169E" w:rsidRDefault="009B4270">
      <w:pPr>
        <w:spacing w:line="360" w:lineRule="auto"/>
        <w:rPr>
          <w:b/>
          <w:bCs/>
          <w:szCs w:val="18"/>
        </w:rPr>
      </w:pPr>
      <w:r>
        <w:rPr>
          <w:rFonts w:hint="eastAsia"/>
          <w:b/>
          <w:bCs/>
          <w:szCs w:val="18"/>
        </w:rPr>
        <w:t>本项目的付款方式为：</w:t>
      </w:r>
    </w:p>
    <w:p w:rsidR="00A3169E" w:rsidRDefault="009B4270">
      <w:pPr>
        <w:widowControl/>
        <w:numPr>
          <w:ilvl w:val="0"/>
          <w:numId w:val="8"/>
        </w:numPr>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t>合同签订后</w:t>
      </w:r>
      <w:r>
        <w:rPr>
          <w:rFonts w:ascii="仿宋_GB2312" w:eastAsia="仿宋_GB2312" w:hAnsi="华文细黑" w:hint="eastAsia"/>
          <w:kern w:val="0"/>
          <w:sz w:val="22"/>
        </w:rPr>
        <w:t>20</w:t>
      </w:r>
      <w:r>
        <w:rPr>
          <w:rFonts w:ascii="仿宋_GB2312" w:eastAsia="仿宋_GB2312" w:hAnsi="华文细黑" w:hint="eastAsia"/>
          <w:kern w:val="0"/>
          <w:sz w:val="22"/>
        </w:rPr>
        <w:t>个工作日内，凭增值税专用发票支付合同总价款</w:t>
      </w:r>
      <w:r>
        <w:rPr>
          <w:rFonts w:ascii="仿宋_GB2312" w:eastAsia="仿宋_GB2312" w:hAnsi="华文细黑" w:hint="eastAsia"/>
          <w:kern w:val="0"/>
          <w:sz w:val="22"/>
        </w:rPr>
        <w:t>50%</w:t>
      </w:r>
      <w:r>
        <w:rPr>
          <w:rFonts w:ascii="仿宋_GB2312" w:eastAsia="仿宋_GB2312" w:hAnsi="华文细黑" w:hint="eastAsia"/>
          <w:kern w:val="0"/>
          <w:sz w:val="22"/>
        </w:rPr>
        <w:t>的金额；</w:t>
      </w:r>
    </w:p>
    <w:p w:rsidR="00A3169E" w:rsidRDefault="009B4270">
      <w:pPr>
        <w:widowControl/>
        <w:numPr>
          <w:ilvl w:val="0"/>
          <w:numId w:val="8"/>
        </w:numPr>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lastRenderedPageBreak/>
        <w:t>系统部署完成，验收后</w:t>
      </w:r>
      <w:r>
        <w:rPr>
          <w:rFonts w:ascii="仿宋_GB2312" w:eastAsia="仿宋_GB2312" w:hAnsi="华文细黑" w:hint="eastAsia"/>
          <w:kern w:val="0"/>
          <w:sz w:val="22"/>
        </w:rPr>
        <w:t>20</w:t>
      </w:r>
      <w:r>
        <w:rPr>
          <w:rFonts w:ascii="仿宋_GB2312" w:eastAsia="仿宋_GB2312" w:hAnsi="华文细黑" w:hint="eastAsia"/>
          <w:kern w:val="0"/>
          <w:sz w:val="22"/>
        </w:rPr>
        <w:t>个工作日内凭乙方开具的增值税专用发票，支付合同价款</w:t>
      </w:r>
      <w:r>
        <w:rPr>
          <w:rFonts w:ascii="仿宋_GB2312" w:eastAsia="仿宋_GB2312" w:hAnsi="华文细黑" w:hint="eastAsia"/>
          <w:kern w:val="0"/>
          <w:sz w:val="22"/>
        </w:rPr>
        <w:t>40%</w:t>
      </w:r>
      <w:r>
        <w:rPr>
          <w:rFonts w:ascii="仿宋_GB2312" w:eastAsia="仿宋_GB2312" w:hAnsi="华文细黑" w:hint="eastAsia"/>
          <w:kern w:val="0"/>
          <w:sz w:val="22"/>
        </w:rPr>
        <w:t>金额；</w:t>
      </w:r>
    </w:p>
    <w:p w:rsidR="00A3169E" w:rsidRDefault="009B4270">
      <w:pPr>
        <w:widowControl/>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t>3</w:t>
      </w:r>
      <w:r>
        <w:rPr>
          <w:rFonts w:ascii="仿宋_GB2312" w:eastAsia="仿宋_GB2312" w:hAnsi="华文细黑" w:hint="eastAsia"/>
          <w:kern w:val="0"/>
          <w:sz w:val="22"/>
        </w:rPr>
        <w:t>）系统维保期结束后，收到乙方开具的增值税专用发票后的</w:t>
      </w:r>
      <w:r>
        <w:rPr>
          <w:rFonts w:ascii="仿宋_GB2312" w:eastAsia="仿宋_GB2312" w:hAnsi="华文细黑" w:hint="eastAsia"/>
          <w:kern w:val="0"/>
          <w:sz w:val="22"/>
        </w:rPr>
        <w:t>30</w:t>
      </w:r>
      <w:r>
        <w:rPr>
          <w:rFonts w:ascii="仿宋_GB2312" w:eastAsia="仿宋_GB2312" w:hAnsi="华文细黑" w:hint="eastAsia"/>
          <w:kern w:val="0"/>
          <w:sz w:val="22"/>
        </w:rPr>
        <w:t>个工作日内支付订单价款</w:t>
      </w:r>
      <w:r>
        <w:rPr>
          <w:rFonts w:ascii="仿宋_GB2312" w:eastAsia="仿宋_GB2312" w:hAnsi="华文细黑" w:hint="eastAsia"/>
          <w:kern w:val="0"/>
          <w:sz w:val="22"/>
        </w:rPr>
        <w:t>10%</w:t>
      </w:r>
      <w:r>
        <w:rPr>
          <w:rFonts w:ascii="仿宋_GB2312" w:eastAsia="仿宋_GB2312" w:hAnsi="华文细黑" w:hint="eastAsia"/>
          <w:kern w:val="0"/>
          <w:sz w:val="22"/>
        </w:rPr>
        <w:t>的金额。</w:t>
      </w:r>
    </w:p>
    <w:p w:rsidR="00A3169E" w:rsidRDefault="00A3169E">
      <w:pPr>
        <w:ind w:firstLineChars="200" w:firstLine="420"/>
        <w:jc w:val="left"/>
        <w:rPr>
          <w:rFonts w:asciiTheme="minorEastAsia" w:hAnsiTheme="minorEastAsia"/>
          <w:color w:val="FF0000"/>
          <w:kern w:val="0"/>
        </w:rPr>
      </w:pPr>
    </w:p>
    <w:p w:rsidR="00A3169E" w:rsidRDefault="00A3169E">
      <w:pPr>
        <w:spacing w:line="360" w:lineRule="auto"/>
        <w:rPr>
          <w:b/>
          <w:bCs/>
          <w:szCs w:val="18"/>
        </w:rPr>
      </w:pPr>
    </w:p>
    <w:p w:rsidR="00A3169E" w:rsidRDefault="009B4270">
      <w:pPr>
        <w:spacing w:line="360" w:lineRule="auto"/>
        <w:ind w:firstLine="4201"/>
        <w:rPr>
          <w:rFonts w:ascii="宋体" w:hAnsi="宋体"/>
        </w:rPr>
      </w:pPr>
      <w:r>
        <w:rPr>
          <w:rFonts w:ascii="宋体" w:hAnsi="宋体"/>
        </w:rPr>
        <w:t>投标人</w:t>
      </w:r>
      <w:r>
        <w:rPr>
          <w:rFonts w:ascii="宋体" w:hAnsi="宋体"/>
        </w:rPr>
        <w:t>(</w:t>
      </w:r>
      <w:r>
        <w:rPr>
          <w:rFonts w:ascii="宋体" w:hAnsi="宋体"/>
        </w:rPr>
        <w:t>盖章</w:t>
      </w:r>
      <w:r>
        <w:rPr>
          <w:rFonts w:ascii="宋体" w:hAnsi="宋体"/>
        </w:rPr>
        <w:t>):</w:t>
      </w:r>
      <w:r>
        <w:rPr>
          <w:rFonts w:ascii="宋体" w:hAnsi="宋体"/>
          <w:u w:val="single"/>
        </w:rPr>
        <w:t xml:space="preserve">                     </w:t>
      </w:r>
      <w:r>
        <w:rPr>
          <w:rFonts w:ascii="宋体" w:hAnsi="宋体"/>
        </w:rPr>
        <w:t xml:space="preserve"> </w:t>
      </w:r>
    </w:p>
    <w:p w:rsidR="00A3169E" w:rsidRDefault="009B4270">
      <w:pPr>
        <w:spacing w:line="360" w:lineRule="auto"/>
        <w:ind w:firstLine="4201"/>
        <w:rPr>
          <w:rFonts w:ascii="宋体" w:hAnsi="宋体"/>
          <w:sz w:val="28"/>
        </w:rPr>
      </w:pPr>
      <w:r>
        <w:rPr>
          <w:rFonts w:ascii="宋体" w:hAnsi="宋体"/>
        </w:rPr>
        <w:t>授权代表签字</w:t>
      </w:r>
      <w:r>
        <w:rPr>
          <w:rFonts w:ascii="宋体" w:hAnsi="宋体"/>
        </w:rPr>
        <w:t xml:space="preserve">: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rsidR="00A3169E" w:rsidRDefault="009B4270">
      <w:pPr>
        <w:spacing w:line="360" w:lineRule="auto"/>
        <w:ind w:firstLineChars="2000" w:firstLine="4200"/>
        <w:rPr>
          <w:rFonts w:ascii="宋体" w:hAnsi="宋体"/>
          <w:u w:val="single"/>
        </w:rPr>
      </w:pPr>
      <w:r>
        <w:rPr>
          <w:rFonts w:ascii="宋体" w:hAnsi="宋体"/>
          <w:u w:val="single"/>
        </w:rPr>
        <w:t xml:space="preserve">     </w:t>
      </w:r>
      <w:r>
        <w:rPr>
          <w:rFonts w:ascii="宋体" w:hAnsi="宋体"/>
          <w:u w:val="single"/>
        </w:rPr>
        <w:t>年</w:t>
      </w:r>
      <w:r>
        <w:rPr>
          <w:rFonts w:ascii="宋体" w:hAnsi="宋体"/>
          <w:u w:val="single"/>
        </w:rPr>
        <w:t xml:space="preserve">   </w:t>
      </w:r>
      <w:r>
        <w:rPr>
          <w:rFonts w:ascii="宋体" w:hAnsi="宋体"/>
          <w:u w:val="single"/>
        </w:rPr>
        <w:t>月</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日</w:t>
      </w:r>
    </w:p>
    <w:p w:rsidR="00A3169E" w:rsidRDefault="00A3169E">
      <w:pPr>
        <w:pStyle w:val="ad"/>
        <w:spacing w:before="0" w:beforeAutospacing="0" w:after="0" w:afterAutospacing="0" w:line="360" w:lineRule="auto"/>
        <w:rPr>
          <w:rFonts w:ascii="楷体_GB2312" w:eastAsia="楷体_GB2312"/>
          <w:sz w:val="21"/>
          <w:szCs w:val="18"/>
        </w:rPr>
      </w:pPr>
    </w:p>
    <w:p w:rsidR="00A3169E" w:rsidRDefault="009B4270">
      <w:pPr>
        <w:pStyle w:val="3"/>
        <w:spacing w:line="360" w:lineRule="auto"/>
      </w:pPr>
      <w:bookmarkStart w:id="28" w:name="_Toc535921097"/>
      <w:bookmarkStart w:id="29" w:name="_Toc26351164"/>
      <w:r>
        <w:t>3</w:t>
      </w:r>
      <w:r>
        <w:rPr>
          <w:rFonts w:hint="eastAsia"/>
        </w:rPr>
        <w:t>、投标人资格声明（格式）</w:t>
      </w:r>
      <w:bookmarkEnd w:id="28"/>
      <w:bookmarkEnd w:id="29"/>
    </w:p>
    <w:p w:rsidR="00A3169E" w:rsidRDefault="00A3169E">
      <w:pPr>
        <w:pStyle w:val="ad"/>
        <w:spacing w:before="0" w:beforeAutospacing="0" w:after="0" w:afterAutospacing="0" w:line="360" w:lineRule="auto"/>
        <w:jc w:val="center"/>
        <w:rPr>
          <w:b/>
          <w:bCs/>
          <w:sz w:val="21"/>
          <w:szCs w:val="18"/>
        </w:rPr>
      </w:pPr>
    </w:p>
    <w:p w:rsidR="00A3169E" w:rsidRDefault="009B4270">
      <w:pPr>
        <w:pStyle w:val="ad"/>
        <w:spacing w:before="0" w:beforeAutospacing="0" w:after="0" w:afterAutospacing="0" w:line="360" w:lineRule="auto"/>
        <w:jc w:val="center"/>
        <w:rPr>
          <w:sz w:val="21"/>
          <w:szCs w:val="18"/>
        </w:rPr>
      </w:pPr>
      <w:r>
        <w:rPr>
          <w:rFonts w:hint="eastAsia"/>
          <w:b/>
          <w:bCs/>
          <w:sz w:val="21"/>
          <w:szCs w:val="18"/>
        </w:rPr>
        <w:t>投标人资格声明</w:t>
      </w:r>
    </w:p>
    <w:p w:rsidR="00A3169E" w:rsidRDefault="009B4270">
      <w:pPr>
        <w:pStyle w:val="ad"/>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w:t>
      </w:r>
      <w:r>
        <w:rPr>
          <w:rFonts w:hint="eastAsia"/>
          <w:sz w:val="21"/>
          <w:szCs w:val="18"/>
        </w:rPr>
        <w:t>1</w:t>
      </w:r>
      <w:r>
        <w:rPr>
          <w:rFonts w:hint="eastAsia"/>
          <w:sz w:val="21"/>
          <w:szCs w:val="18"/>
        </w:rPr>
        <w:t>）公司名称：</w:t>
      </w:r>
      <w:r>
        <w:rPr>
          <w:sz w:val="21"/>
          <w:szCs w:val="18"/>
        </w:rPr>
        <w:t xml:space="preserve">   __________________________________________</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w:t>
      </w:r>
      <w:r>
        <w:rPr>
          <w:rFonts w:hint="eastAsia"/>
          <w:sz w:val="21"/>
          <w:szCs w:val="18"/>
          <w:u w:val="single"/>
        </w:rPr>
        <w:t xml:space="preserve">__     </w:t>
      </w:r>
      <w:r>
        <w:rPr>
          <w:rFonts w:hint="eastAsia"/>
          <w:sz w:val="21"/>
          <w:szCs w:val="18"/>
          <w:u w:val="single"/>
        </w:rPr>
        <w:t xml:space="preserve">     _</w:t>
      </w:r>
      <w:r>
        <w:rPr>
          <w:rFonts w:hint="eastAsia"/>
          <w:sz w:val="21"/>
          <w:szCs w:val="18"/>
        </w:rPr>
        <w:t>_____</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r>
        <w:rPr>
          <w:rFonts w:hint="eastAsia"/>
          <w:sz w:val="21"/>
          <w:szCs w:val="18"/>
          <w:u w:val="single"/>
        </w:rPr>
        <w:t xml:space="preserve">               ___</w:t>
      </w:r>
      <w:r>
        <w:rPr>
          <w:rFonts w:hint="eastAsia"/>
          <w:sz w:val="21"/>
          <w:szCs w:val="18"/>
        </w:rPr>
        <w:t>__</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w:t>
      </w:r>
      <w:r>
        <w:rPr>
          <w:rFonts w:hint="eastAsia"/>
          <w:sz w:val="21"/>
          <w:szCs w:val="18"/>
          <w:u w:val="single"/>
        </w:rPr>
        <w:t>_____             __  _</w:t>
      </w:r>
      <w:r>
        <w:rPr>
          <w:rFonts w:hint="eastAsia"/>
          <w:sz w:val="21"/>
          <w:szCs w:val="18"/>
        </w:rPr>
        <w:t>___</w:t>
      </w:r>
    </w:p>
    <w:p w:rsidR="00A3169E" w:rsidRDefault="009B4270">
      <w:pPr>
        <w:pStyle w:val="ad"/>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w:t>
      </w:r>
      <w:r>
        <w:rPr>
          <w:rFonts w:hint="eastAsia"/>
          <w:sz w:val="21"/>
          <w:szCs w:val="18"/>
        </w:rPr>
        <w:t xml:space="preserve"> </w:t>
      </w:r>
      <w:r>
        <w:rPr>
          <w:rFonts w:hint="eastAsia"/>
          <w:sz w:val="21"/>
          <w:szCs w:val="18"/>
        </w:rPr>
        <w:t>产品</w:t>
      </w:r>
      <w:r>
        <w:rPr>
          <w:rFonts w:hint="eastAsia"/>
          <w:sz w:val="21"/>
          <w:szCs w:val="18"/>
        </w:rPr>
        <w:t>/</w:t>
      </w:r>
      <w:r>
        <w:rPr>
          <w:rFonts w:hint="eastAsia"/>
          <w:sz w:val="21"/>
          <w:szCs w:val="18"/>
        </w:rPr>
        <w:t>服务设施：</w:t>
      </w:r>
    </w:p>
    <w:p w:rsidR="00A3169E" w:rsidRDefault="009B4270">
      <w:pPr>
        <w:pStyle w:val="ad"/>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rsidR="00A3169E" w:rsidRDefault="009B4270">
      <w:pPr>
        <w:pStyle w:val="ad"/>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A3169E" w:rsidRDefault="009B4270">
      <w:pPr>
        <w:pStyle w:val="ad"/>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rsidR="00A3169E" w:rsidRDefault="009B4270">
      <w:pPr>
        <w:pStyle w:val="ad"/>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w:t>
      </w:r>
      <w:r>
        <w:rPr>
          <w:rFonts w:hint="eastAsia"/>
          <w:sz w:val="21"/>
          <w:szCs w:val="18"/>
        </w:rPr>
        <w:t xml:space="preserve"> _______________________________________________</w:t>
      </w:r>
      <w:r>
        <w:rPr>
          <w:rFonts w:hint="eastAsia"/>
          <w:sz w:val="21"/>
          <w:szCs w:val="18"/>
          <w:u w:val="single"/>
        </w:rPr>
        <w:t xml:space="preserve">________   _______ </w:t>
      </w:r>
    </w:p>
    <w:p w:rsidR="00A3169E" w:rsidRDefault="009B4270">
      <w:pPr>
        <w:pStyle w:val="ad"/>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A3169E" w:rsidRDefault="009B4270">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rsidR="00A3169E" w:rsidRDefault="009B4270">
      <w:pPr>
        <w:pStyle w:val="ad"/>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lastRenderedPageBreak/>
        <w:t>兹证明上述声明真实、正确的，并提供了全部能提供的材料和数据，我们同意遵照贵方要求出示有关证明文件。</w:t>
      </w:r>
      <w:r>
        <w:rPr>
          <w:sz w:val="21"/>
          <w:szCs w:val="18"/>
        </w:rPr>
        <w:br/>
        <w:t xml:space="preserve">  </w:t>
      </w:r>
      <w:r>
        <w:rPr>
          <w:rFonts w:hint="eastAsia"/>
          <w:sz w:val="21"/>
          <w:szCs w:val="18"/>
        </w:rPr>
        <w:t xml:space="preserve">  </w:t>
      </w:r>
      <w:r>
        <w:rPr>
          <w:rFonts w:hint="eastAsia"/>
          <w:sz w:val="21"/>
          <w:szCs w:val="18"/>
        </w:rPr>
        <w:t>公司名称：</w:t>
      </w:r>
      <w:r>
        <w:rPr>
          <w:rFonts w:hint="eastAsia"/>
          <w:sz w:val="21"/>
          <w:szCs w:val="18"/>
        </w:rPr>
        <w:t>_________________________________</w:t>
      </w:r>
      <w:r>
        <w:rPr>
          <w:rFonts w:hint="eastAsia"/>
          <w:sz w:val="21"/>
          <w:szCs w:val="18"/>
        </w:rPr>
        <w:t>（盖章）</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 xml:space="preserve">_   </w:t>
      </w:r>
      <w:r>
        <w:rPr>
          <w:rFonts w:hint="eastAsia"/>
          <w:sz w:val="21"/>
          <w:szCs w:val="18"/>
        </w:rPr>
        <w:t>___________</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A3169E" w:rsidRDefault="00A3169E">
      <w:pPr>
        <w:pStyle w:val="ad"/>
        <w:spacing w:before="0" w:beforeAutospacing="0" w:after="0" w:afterAutospacing="0" w:line="360" w:lineRule="auto"/>
        <w:rPr>
          <w:b/>
          <w:bCs/>
          <w:sz w:val="21"/>
          <w:szCs w:val="18"/>
        </w:rPr>
      </w:pPr>
    </w:p>
    <w:p w:rsidR="00A3169E" w:rsidRDefault="009B4270">
      <w:pPr>
        <w:pStyle w:val="3"/>
        <w:spacing w:line="360" w:lineRule="auto"/>
      </w:pPr>
      <w:bookmarkStart w:id="30" w:name="_Toc26351165"/>
      <w:bookmarkStart w:id="31" w:name="_Toc535921098"/>
      <w:r>
        <w:t>4</w:t>
      </w:r>
      <w:r>
        <w:rPr>
          <w:rFonts w:hint="eastAsia"/>
        </w:rPr>
        <w:t>、法定代表人授权书（格式）</w:t>
      </w:r>
      <w:bookmarkEnd w:id="30"/>
      <w:bookmarkEnd w:id="31"/>
    </w:p>
    <w:p w:rsidR="00A3169E" w:rsidRDefault="009B4270">
      <w:pPr>
        <w:pStyle w:val="ad"/>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A3169E" w:rsidRDefault="009B4270">
      <w:pPr>
        <w:pStyle w:val="ad"/>
        <w:spacing w:before="0" w:beforeAutospacing="0" w:after="0" w:afterAutospacing="0" w:line="360" w:lineRule="auto"/>
        <w:rPr>
          <w:sz w:val="21"/>
          <w:szCs w:val="18"/>
        </w:rPr>
      </w:pPr>
      <w:r>
        <w:rPr>
          <w:rFonts w:hint="eastAsia"/>
          <w:sz w:val="21"/>
          <w:szCs w:val="18"/>
        </w:rPr>
        <w:t>（招标人）</w:t>
      </w:r>
      <w:r>
        <w:rPr>
          <w:rFonts w:hint="eastAsia"/>
          <w:sz w:val="21"/>
          <w:szCs w:val="18"/>
        </w:rPr>
        <w:t>_____________________</w:t>
      </w:r>
      <w:r>
        <w:rPr>
          <w:rFonts w:hint="eastAsia"/>
          <w:sz w:val="21"/>
          <w:szCs w:val="18"/>
        </w:rPr>
        <w:t>：</w:t>
      </w:r>
    </w:p>
    <w:p w:rsidR="00A3169E" w:rsidRDefault="009B4270">
      <w:pPr>
        <w:pStyle w:val="ad"/>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w:t>
      </w:r>
      <w:proofErr w:type="gramStart"/>
      <w:r>
        <w:rPr>
          <w:rFonts w:hint="eastAsia"/>
          <w:sz w:val="21"/>
          <w:szCs w:val="18"/>
        </w:rPr>
        <w:t xml:space="preserve">姓　　</w:t>
      </w:r>
      <w:proofErr w:type="gramEnd"/>
      <w:r>
        <w:rPr>
          <w:rFonts w:hint="eastAsia"/>
          <w:sz w:val="21"/>
          <w:szCs w:val="18"/>
        </w:rPr>
        <w:t>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sz w:val="21"/>
          <w:szCs w:val="18"/>
        </w:rPr>
        <w:br/>
      </w:r>
      <w:r>
        <w:rPr>
          <w:rFonts w:hint="eastAsia"/>
          <w:sz w:val="21"/>
          <w:szCs w:val="18"/>
        </w:rPr>
        <w:t xml:space="preserve">　　职　　</w:t>
      </w:r>
      <w:proofErr w:type="gramStart"/>
      <w:r>
        <w:rPr>
          <w:rFonts w:hint="eastAsia"/>
          <w:sz w:val="21"/>
          <w:szCs w:val="18"/>
        </w:rPr>
        <w:t>务</w:t>
      </w:r>
      <w:proofErr w:type="gramEnd"/>
      <w:r>
        <w:rPr>
          <w:rFonts w:hint="eastAsia"/>
          <w:sz w:val="21"/>
          <w:szCs w:val="18"/>
        </w:rPr>
        <w:t>：</w:t>
      </w:r>
      <w:r>
        <w:rPr>
          <w:rFonts w:hint="eastAsia"/>
          <w:sz w:val="21"/>
          <w:szCs w:val="18"/>
        </w:rPr>
        <w:t xml:space="preserve">_______________    </w:t>
      </w:r>
      <w:r>
        <w:rPr>
          <w:rFonts w:hint="eastAsia"/>
          <w:sz w:val="21"/>
          <w:szCs w:val="18"/>
        </w:rPr>
        <w:t>邮　编：</w:t>
      </w:r>
      <w:r>
        <w:rPr>
          <w:rFonts w:hint="eastAsia"/>
          <w:sz w:val="21"/>
          <w:szCs w:val="18"/>
        </w:rPr>
        <w:t>__________________________________</w:t>
      </w:r>
      <w:r>
        <w:rPr>
          <w:sz w:val="21"/>
          <w:szCs w:val="18"/>
        </w:rPr>
        <w:br/>
      </w:r>
      <w:r>
        <w:rPr>
          <w:rFonts w:hint="eastAsia"/>
          <w:sz w:val="21"/>
          <w:szCs w:val="18"/>
        </w:rPr>
        <w:t xml:space="preserve">　　通讯地址：</w:t>
      </w:r>
      <w:r>
        <w:rPr>
          <w:rFonts w:hint="eastAsia"/>
          <w:sz w:val="21"/>
          <w:szCs w:val="18"/>
        </w:rPr>
        <w:t>________________</w:t>
      </w:r>
      <w:r>
        <w:rPr>
          <w:rFonts w:hint="eastAsia"/>
          <w:sz w:val="21"/>
          <w:szCs w:val="18"/>
        </w:rPr>
        <w:t>______________</w:t>
      </w:r>
      <w:r>
        <w:rPr>
          <w:rFonts w:hint="eastAsia"/>
          <w:sz w:val="21"/>
          <w:szCs w:val="18"/>
          <w:u w:val="single"/>
        </w:rPr>
        <w:t>_          __</w:t>
      </w:r>
      <w:r>
        <w:rPr>
          <w:rFonts w:hint="eastAsia"/>
          <w:sz w:val="21"/>
          <w:szCs w:val="18"/>
        </w:rPr>
        <w:t>__________________</w:t>
      </w:r>
      <w:r>
        <w:rPr>
          <w:sz w:val="21"/>
          <w:szCs w:val="18"/>
        </w:rPr>
        <w:br/>
      </w:r>
      <w:r>
        <w:rPr>
          <w:rFonts w:hint="eastAsia"/>
          <w:sz w:val="21"/>
          <w:szCs w:val="18"/>
        </w:rPr>
        <w:t xml:space="preserve">　　电　　话：</w:t>
      </w:r>
      <w:r>
        <w:rPr>
          <w:rFonts w:hint="eastAsia"/>
          <w:sz w:val="21"/>
          <w:szCs w:val="18"/>
        </w:rPr>
        <w:t>_______________________</w:t>
      </w:r>
    </w:p>
    <w:p w:rsidR="00A3169E" w:rsidRDefault="00A3169E">
      <w:pPr>
        <w:pStyle w:val="ad"/>
        <w:spacing w:before="0" w:beforeAutospacing="0" w:after="0" w:afterAutospacing="0" w:line="360" w:lineRule="auto"/>
        <w:ind w:firstLineChars="400" w:firstLine="840"/>
        <w:rPr>
          <w:sz w:val="21"/>
          <w:szCs w:val="18"/>
        </w:rPr>
      </w:pPr>
    </w:p>
    <w:p w:rsidR="00A3169E" w:rsidRDefault="009B4270">
      <w:pPr>
        <w:pStyle w:val="ad"/>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p>
    <w:p w:rsidR="00A3169E" w:rsidRDefault="009B4270">
      <w:pPr>
        <w:pStyle w:val="ad"/>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A3169E" w:rsidRDefault="009B4270">
      <w:pPr>
        <w:pStyle w:val="a3"/>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rsidR="00A3169E" w:rsidRDefault="00A3169E">
      <w:pPr>
        <w:pStyle w:val="a3"/>
      </w:pPr>
    </w:p>
    <w:p w:rsidR="00A3169E" w:rsidRDefault="009B4270">
      <w:pPr>
        <w:pStyle w:val="3"/>
        <w:spacing w:line="360" w:lineRule="auto"/>
      </w:pPr>
      <w:bookmarkStart w:id="32" w:name="_Toc535921101"/>
      <w:bookmarkStart w:id="33" w:name="_Toc26351168"/>
      <w:r>
        <w:rPr>
          <w:rFonts w:hint="eastAsia"/>
        </w:rPr>
        <w:t>5</w:t>
      </w:r>
      <w:r>
        <w:rPr>
          <w:rFonts w:hint="eastAsia"/>
        </w:rPr>
        <w:t>、商务偏离表</w:t>
      </w:r>
      <w:bookmarkEnd w:id="32"/>
      <w:bookmarkEnd w:id="33"/>
    </w:p>
    <w:p w:rsidR="00A3169E" w:rsidRDefault="009B4270">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商</w:t>
      </w:r>
      <w:r>
        <w:rPr>
          <w:rFonts w:ascii="宋体" w:hAnsi="宋体"/>
          <w:b/>
          <w:bCs/>
          <w:szCs w:val="21"/>
        </w:rPr>
        <w:t xml:space="preserve"> </w:t>
      </w:r>
      <w:proofErr w:type="gramStart"/>
      <w:r>
        <w:rPr>
          <w:rFonts w:ascii="宋体" w:hAnsi="宋体"/>
          <w:b/>
          <w:bCs/>
          <w:szCs w:val="21"/>
        </w:rPr>
        <w:t>务</w:t>
      </w:r>
      <w:proofErr w:type="gramEnd"/>
      <w:r>
        <w:rPr>
          <w:rFonts w:ascii="宋体" w:hAnsi="宋体"/>
          <w:b/>
          <w:bCs/>
          <w:szCs w:val="21"/>
        </w:rPr>
        <w:t xml:space="preserve"> </w:t>
      </w:r>
      <w:r>
        <w:rPr>
          <w:rFonts w:ascii="宋体" w:hAnsi="宋体"/>
          <w:b/>
          <w:bCs/>
          <w:szCs w:val="21"/>
        </w:rPr>
        <w:t>条</w:t>
      </w:r>
      <w:r>
        <w:rPr>
          <w:rFonts w:ascii="宋体" w:hAnsi="宋体"/>
          <w:b/>
          <w:bCs/>
          <w:szCs w:val="21"/>
        </w:rPr>
        <w:t xml:space="preserve"> </w:t>
      </w:r>
      <w:r>
        <w:rPr>
          <w:rFonts w:ascii="宋体" w:hAnsi="宋体"/>
          <w:b/>
          <w:bCs/>
          <w:szCs w:val="21"/>
        </w:rPr>
        <w:t>款</w:t>
      </w:r>
      <w:r>
        <w:rPr>
          <w:rFonts w:ascii="宋体" w:hAnsi="宋体"/>
          <w:b/>
          <w:bCs/>
          <w:szCs w:val="21"/>
        </w:rPr>
        <w:t xml:space="preserve"> </w:t>
      </w:r>
      <w:r>
        <w:rPr>
          <w:rFonts w:ascii="宋体" w:hAnsi="宋体"/>
          <w:b/>
          <w:bCs/>
          <w:szCs w:val="21"/>
        </w:rPr>
        <w:t>偏</w:t>
      </w:r>
      <w:r>
        <w:rPr>
          <w:rFonts w:ascii="宋体" w:hAnsi="宋体"/>
          <w:b/>
          <w:bCs/>
          <w:szCs w:val="21"/>
        </w:rPr>
        <w:t xml:space="preserve"> </w:t>
      </w:r>
      <w:r>
        <w:rPr>
          <w:rFonts w:ascii="宋体" w:hAnsi="宋体"/>
          <w:b/>
          <w:bCs/>
          <w:szCs w:val="21"/>
        </w:rPr>
        <w:t>离</w:t>
      </w:r>
      <w:r>
        <w:rPr>
          <w:rFonts w:ascii="宋体" w:hAnsi="宋体"/>
          <w:b/>
          <w:bCs/>
          <w:szCs w:val="21"/>
        </w:rPr>
        <w:t xml:space="preserve"> </w:t>
      </w:r>
      <w:r>
        <w:rPr>
          <w:rFonts w:ascii="宋体" w:hAnsi="宋体"/>
          <w:b/>
          <w:bCs/>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A3169E">
        <w:tc>
          <w:tcPr>
            <w:tcW w:w="513" w:type="dxa"/>
            <w:tcBorders>
              <w:bottom w:val="thinThickSmallGap" w:sz="24" w:space="0" w:color="auto"/>
            </w:tcBorders>
            <w:shd w:val="clear" w:color="auto" w:fill="C0C0C0"/>
          </w:tcPr>
          <w:p w:rsidR="00A3169E" w:rsidRDefault="009B4270">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A3169E" w:rsidRDefault="009B4270">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rsidR="00A3169E" w:rsidRDefault="009B4270">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A3169E" w:rsidRDefault="009B4270">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rsidR="00A3169E" w:rsidRDefault="009B4270">
            <w:pPr>
              <w:spacing w:line="400" w:lineRule="exact"/>
              <w:jc w:val="center"/>
              <w:rPr>
                <w:rFonts w:ascii="宋体" w:hAnsi="宋体"/>
                <w:szCs w:val="21"/>
              </w:rPr>
            </w:pPr>
            <w:r>
              <w:rPr>
                <w:rFonts w:ascii="宋体" w:hAnsi="宋体"/>
                <w:szCs w:val="21"/>
              </w:rPr>
              <w:t>说明</w:t>
            </w:r>
          </w:p>
        </w:tc>
      </w:tr>
      <w:tr w:rsidR="00A3169E">
        <w:tc>
          <w:tcPr>
            <w:tcW w:w="513" w:type="dxa"/>
            <w:vAlign w:val="center"/>
          </w:tcPr>
          <w:p w:rsidR="00A3169E" w:rsidRDefault="009B4270">
            <w:pPr>
              <w:spacing w:line="400" w:lineRule="exact"/>
              <w:jc w:val="center"/>
              <w:rPr>
                <w:rFonts w:ascii="宋体" w:hAnsi="宋体"/>
                <w:b/>
                <w:szCs w:val="21"/>
              </w:rPr>
            </w:pPr>
            <w:r>
              <w:rPr>
                <w:rFonts w:ascii="宋体" w:hAnsi="宋体"/>
                <w:b/>
                <w:szCs w:val="21"/>
              </w:rPr>
              <w:t>1</w:t>
            </w:r>
          </w:p>
        </w:tc>
        <w:tc>
          <w:tcPr>
            <w:tcW w:w="5432" w:type="dxa"/>
          </w:tcPr>
          <w:p w:rsidR="00A3169E" w:rsidRDefault="009B4270">
            <w:pPr>
              <w:rPr>
                <w:rFonts w:ascii="宋体" w:hAnsi="宋体"/>
                <w:b/>
                <w:szCs w:val="21"/>
              </w:rPr>
            </w:pPr>
            <w:r>
              <w:rPr>
                <w:rFonts w:ascii="宋体" w:hAnsi="宋体" w:hint="eastAsia"/>
                <w:b/>
                <w:szCs w:val="21"/>
              </w:rPr>
              <w:t>付款条件及周期：</w:t>
            </w:r>
          </w:p>
        </w:tc>
        <w:tc>
          <w:tcPr>
            <w:tcW w:w="1709" w:type="dxa"/>
          </w:tcPr>
          <w:p w:rsidR="00A3169E" w:rsidRDefault="00A3169E">
            <w:pPr>
              <w:spacing w:line="400" w:lineRule="exact"/>
              <w:rPr>
                <w:rFonts w:ascii="宋体" w:hAnsi="宋体"/>
                <w:b/>
                <w:szCs w:val="21"/>
              </w:rPr>
            </w:pPr>
          </w:p>
        </w:tc>
        <w:tc>
          <w:tcPr>
            <w:tcW w:w="1632" w:type="dxa"/>
          </w:tcPr>
          <w:p w:rsidR="00A3169E" w:rsidRDefault="00A3169E">
            <w:pPr>
              <w:spacing w:line="400" w:lineRule="exact"/>
              <w:rPr>
                <w:rFonts w:ascii="宋体" w:hAnsi="宋体"/>
                <w:b/>
                <w:szCs w:val="21"/>
              </w:rPr>
            </w:pPr>
          </w:p>
        </w:tc>
      </w:tr>
      <w:tr w:rsidR="00A3169E">
        <w:tc>
          <w:tcPr>
            <w:tcW w:w="513" w:type="dxa"/>
            <w:vAlign w:val="center"/>
          </w:tcPr>
          <w:p w:rsidR="00A3169E" w:rsidRDefault="009B4270">
            <w:pPr>
              <w:spacing w:line="400" w:lineRule="exact"/>
              <w:jc w:val="center"/>
              <w:rPr>
                <w:rFonts w:ascii="宋体" w:hAnsi="宋体"/>
                <w:b/>
                <w:szCs w:val="21"/>
              </w:rPr>
            </w:pPr>
            <w:r>
              <w:rPr>
                <w:rFonts w:ascii="宋体" w:hAnsi="宋体"/>
                <w:b/>
                <w:szCs w:val="21"/>
              </w:rPr>
              <w:lastRenderedPageBreak/>
              <w:t>2</w:t>
            </w:r>
          </w:p>
        </w:tc>
        <w:tc>
          <w:tcPr>
            <w:tcW w:w="5432" w:type="dxa"/>
          </w:tcPr>
          <w:p w:rsidR="00A3169E" w:rsidRDefault="009B4270">
            <w:pPr>
              <w:spacing w:line="400" w:lineRule="exact"/>
              <w:rPr>
                <w:rFonts w:ascii="宋体" w:hAnsi="宋体"/>
                <w:b/>
                <w:szCs w:val="21"/>
              </w:rPr>
            </w:pPr>
            <w:r>
              <w:rPr>
                <w:rFonts w:ascii="宋体" w:hAnsi="宋体" w:hint="eastAsia"/>
                <w:b/>
                <w:szCs w:val="21"/>
              </w:rPr>
              <w:t>享有的服务</w:t>
            </w:r>
            <w:r>
              <w:rPr>
                <w:rFonts w:ascii="宋体" w:hAnsi="宋体"/>
                <w:b/>
                <w:szCs w:val="21"/>
              </w:rPr>
              <w:t>：</w:t>
            </w:r>
            <w:r>
              <w:rPr>
                <w:rFonts w:ascii="宋体" w:hAnsi="宋体"/>
                <w:b/>
                <w:szCs w:val="21"/>
              </w:rPr>
              <w:t xml:space="preserve"> </w:t>
            </w:r>
          </w:p>
        </w:tc>
        <w:tc>
          <w:tcPr>
            <w:tcW w:w="1709" w:type="dxa"/>
          </w:tcPr>
          <w:p w:rsidR="00A3169E" w:rsidRDefault="00A3169E">
            <w:pPr>
              <w:spacing w:line="380" w:lineRule="exact"/>
              <w:rPr>
                <w:rFonts w:ascii="宋体" w:hAnsi="宋体"/>
                <w:b/>
                <w:szCs w:val="21"/>
              </w:rPr>
            </w:pPr>
          </w:p>
        </w:tc>
        <w:tc>
          <w:tcPr>
            <w:tcW w:w="1632" w:type="dxa"/>
          </w:tcPr>
          <w:p w:rsidR="00A3169E" w:rsidRDefault="00A3169E">
            <w:pPr>
              <w:spacing w:line="380" w:lineRule="exact"/>
              <w:rPr>
                <w:rFonts w:ascii="宋体" w:hAnsi="宋体"/>
                <w:b/>
                <w:szCs w:val="21"/>
              </w:rPr>
            </w:pPr>
          </w:p>
        </w:tc>
      </w:tr>
      <w:tr w:rsidR="00A3169E">
        <w:tc>
          <w:tcPr>
            <w:tcW w:w="513" w:type="dxa"/>
            <w:vAlign w:val="center"/>
          </w:tcPr>
          <w:p w:rsidR="00A3169E" w:rsidRDefault="009B4270">
            <w:pPr>
              <w:spacing w:line="380" w:lineRule="exact"/>
              <w:jc w:val="center"/>
              <w:rPr>
                <w:rFonts w:ascii="宋体" w:hAnsi="宋体"/>
                <w:b/>
                <w:szCs w:val="21"/>
              </w:rPr>
            </w:pPr>
            <w:r>
              <w:rPr>
                <w:rFonts w:ascii="宋体" w:hAnsi="宋体" w:hint="eastAsia"/>
                <w:b/>
                <w:szCs w:val="21"/>
              </w:rPr>
              <w:t>3</w:t>
            </w:r>
          </w:p>
        </w:tc>
        <w:tc>
          <w:tcPr>
            <w:tcW w:w="5432" w:type="dxa"/>
          </w:tcPr>
          <w:p w:rsidR="00A3169E" w:rsidRDefault="009B4270">
            <w:pPr>
              <w:pStyle w:val="10"/>
            </w:pPr>
            <w:r>
              <w:rPr>
                <w:rFonts w:hint="eastAsia"/>
              </w:rPr>
              <w:t>其他（请根据具体项目列示）</w:t>
            </w:r>
          </w:p>
        </w:tc>
        <w:tc>
          <w:tcPr>
            <w:tcW w:w="1709" w:type="dxa"/>
          </w:tcPr>
          <w:p w:rsidR="00A3169E" w:rsidRDefault="00A3169E">
            <w:pPr>
              <w:pStyle w:val="10"/>
            </w:pPr>
          </w:p>
        </w:tc>
        <w:tc>
          <w:tcPr>
            <w:tcW w:w="1632" w:type="dxa"/>
          </w:tcPr>
          <w:p w:rsidR="00A3169E" w:rsidRDefault="00A3169E">
            <w:pPr>
              <w:pStyle w:val="10"/>
            </w:pPr>
          </w:p>
        </w:tc>
      </w:tr>
      <w:tr w:rsidR="00A3169E">
        <w:trPr>
          <w:trHeight w:val="119"/>
        </w:trPr>
        <w:tc>
          <w:tcPr>
            <w:tcW w:w="513" w:type="dxa"/>
            <w:vAlign w:val="center"/>
          </w:tcPr>
          <w:p w:rsidR="00A3169E" w:rsidRDefault="00A3169E">
            <w:pPr>
              <w:spacing w:line="400" w:lineRule="exact"/>
              <w:jc w:val="center"/>
              <w:rPr>
                <w:rFonts w:ascii="宋体" w:hAnsi="宋体"/>
                <w:b/>
                <w:szCs w:val="21"/>
              </w:rPr>
            </w:pPr>
          </w:p>
        </w:tc>
        <w:tc>
          <w:tcPr>
            <w:tcW w:w="5432" w:type="dxa"/>
          </w:tcPr>
          <w:p w:rsidR="00A3169E" w:rsidRDefault="00A3169E">
            <w:pPr>
              <w:spacing w:line="400" w:lineRule="exact"/>
              <w:rPr>
                <w:rFonts w:ascii="宋体" w:hAnsi="宋体"/>
                <w:b/>
                <w:szCs w:val="21"/>
              </w:rPr>
            </w:pPr>
          </w:p>
        </w:tc>
        <w:tc>
          <w:tcPr>
            <w:tcW w:w="1709" w:type="dxa"/>
          </w:tcPr>
          <w:p w:rsidR="00A3169E" w:rsidRDefault="00A3169E">
            <w:pPr>
              <w:pStyle w:val="10"/>
            </w:pPr>
          </w:p>
        </w:tc>
        <w:tc>
          <w:tcPr>
            <w:tcW w:w="1632" w:type="dxa"/>
          </w:tcPr>
          <w:p w:rsidR="00A3169E" w:rsidRDefault="00A3169E">
            <w:pPr>
              <w:spacing w:line="400" w:lineRule="exact"/>
              <w:rPr>
                <w:rFonts w:ascii="宋体" w:hAnsi="宋体"/>
                <w:b/>
                <w:szCs w:val="21"/>
              </w:rPr>
            </w:pPr>
          </w:p>
        </w:tc>
      </w:tr>
      <w:tr w:rsidR="00A3169E">
        <w:tc>
          <w:tcPr>
            <w:tcW w:w="513" w:type="dxa"/>
            <w:vAlign w:val="center"/>
          </w:tcPr>
          <w:p w:rsidR="00A3169E" w:rsidRDefault="00A3169E">
            <w:pPr>
              <w:spacing w:line="400" w:lineRule="exact"/>
              <w:jc w:val="center"/>
              <w:rPr>
                <w:rFonts w:ascii="宋体" w:hAnsi="宋体"/>
                <w:b/>
                <w:szCs w:val="21"/>
              </w:rPr>
            </w:pPr>
          </w:p>
        </w:tc>
        <w:tc>
          <w:tcPr>
            <w:tcW w:w="5432" w:type="dxa"/>
          </w:tcPr>
          <w:p w:rsidR="00A3169E" w:rsidRDefault="00A3169E">
            <w:pPr>
              <w:spacing w:line="400" w:lineRule="exact"/>
              <w:rPr>
                <w:rFonts w:ascii="宋体" w:hAnsi="宋体"/>
                <w:b/>
                <w:szCs w:val="21"/>
              </w:rPr>
            </w:pPr>
          </w:p>
        </w:tc>
        <w:tc>
          <w:tcPr>
            <w:tcW w:w="1709" w:type="dxa"/>
          </w:tcPr>
          <w:p w:rsidR="00A3169E" w:rsidRDefault="00A3169E">
            <w:pPr>
              <w:spacing w:line="400" w:lineRule="exact"/>
              <w:rPr>
                <w:rFonts w:ascii="宋体" w:hAnsi="宋体"/>
                <w:b/>
                <w:szCs w:val="21"/>
              </w:rPr>
            </w:pPr>
          </w:p>
        </w:tc>
        <w:tc>
          <w:tcPr>
            <w:tcW w:w="1632" w:type="dxa"/>
          </w:tcPr>
          <w:p w:rsidR="00A3169E" w:rsidRDefault="00A3169E">
            <w:pPr>
              <w:spacing w:line="400" w:lineRule="exact"/>
              <w:rPr>
                <w:rFonts w:ascii="宋体" w:hAnsi="宋体"/>
                <w:b/>
                <w:szCs w:val="21"/>
              </w:rPr>
            </w:pPr>
          </w:p>
        </w:tc>
      </w:tr>
    </w:tbl>
    <w:p w:rsidR="00A3169E" w:rsidRDefault="00A3169E">
      <w:pPr>
        <w:pStyle w:val="a9"/>
        <w:spacing w:line="500" w:lineRule="exact"/>
        <w:ind w:left="5250" w:rightChars="-80" w:right="-168"/>
        <w:rPr>
          <w:b/>
          <w:color w:val="auto"/>
        </w:rPr>
      </w:pPr>
    </w:p>
    <w:p w:rsidR="00A3169E" w:rsidRDefault="009B4270">
      <w:pPr>
        <w:pStyle w:val="a9"/>
        <w:spacing w:line="500" w:lineRule="exact"/>
        <w:ind w:leftChars="47" w:left="99" w:rightChars="-80" w:right="-168"/>
        <w:rPr>
          <w:color w:val="auto"/>
        </w:rPr>
      </w:pPr>
      <w:r>
        <w:rPr>
          <w:rFonts w:hint="eastAsia"/>
          <w:color w:val="auto"/>
        </w:rPr>
        <w:t>注：</w:t>
      </w:r>
    </w:p>
    <w:p w:rsidR="00A3169E" w:rsidRDefault="009B4270">
      <w:pPr>
        <w:pStyle w:val="a9"/>
        <w:adjustRightInd w:val="0"/>
        <w:snapToGrid w:val="0"/>
        <w:spacing w:line="460" w:lineRule="exact"/>
        <w:ind w:leftChars="47" w:left="99" w:firstLineChars="200" w:firstLine="420"/>
        <w:rPr>
          <w:color w:val="auto"/>
        </w:rPr>
      </w:pPr>
      <w:r>
        <w:rPr>
          <w:rFonts w:hint="eastAsia"/>
          <w:color w:val="auto"/>
        </w:rPr>
        <w:t>1</w:t>
      </w:r>
      <w:r>
        <w:rPr>
          <w:rFonts w:hint="eastAsia"/>
          <w:color w:val="auto"/>
        </w:rPr>
        <w:t>、在本表中，需对谈判文件的全部商务条款做出响应，而不仅仅是对偏离项的响应。</w:t>
      </w:r>
    </w:p>
    <w:p w:rsidR="00A3169E" w:rsidRDefault="009B4270">
      <w:pPr>
        <w:pStyle w:val="a9"/>
        <w:adjustRightInd w:val="0"/>
        <w:snapToGrid w:val="0"/>
        <w:spacing w:line="460" w:lineRule="exact"/>
        <w:ind w:leftChars="47" w:left="99" w:firstLineChars="200" w:firstLine="420"/>
        <w:rPr>
          <w:color w:val="auto"/>
        </w:rPr>
      </w:pPr>
      <w:r>
        <w:rPr>
          <w:rFonts w:hint="eastAsia"/>
          <w:color w:val="auto"/>
        </w:rPr>
        <w:t>2</w:t>
      </w:r>
      <w:r>
        <w:rPr>
          <w:rFonts w:hint="eastAsia"/>
          <w:color w:val="auto"/>
        </w:rPr>
        <w:t>、在本表中，与“谈判文件的商务条款”栏比较，如无偏离，“响应文件的商务条款”</w:t>
      </w:r>
      <w:proofErr w:type="gramStart"/>
      <w:r>
        <w:rPr>
          <w:rFonts w:hint="eastAsia"/>
          <w:color w:val="auto"/>
        </w:rPr>
        <w:t>栏可具体</w:t>
      </w:r>
      <w:proofErr w:type="gramEnd"/>
      <w:r>
        <w:rPr>
          <w:rFonts w:hint="eastAsia"/>
          <w:color w:val="auto"/>
        </w:rPr>
        <w:t>填写响应内容或“同意”、“接受”等字样，如有偏离，则必须填写具体的偏离内容。</w:t>
      </w:r>
      <w:r>
        <w:rPr>
          <w:color w:val="auto"/>
        </w:rPr>
        <w:t xml:space="preserve"> </w:t>
      </w:r>
    </w:p>
    <w:p w:rsidR="00A3169E" w:rsidRDefault="00A3169E">
      <w:pPr>
        <w:pStyle w:val="a3"/>
      </w:pPr>
    </w:p>
    <w:p w:rsidR="00A3169E" w:rsidRDefault="009B4270">
      <w:pPr>
        <w:pStyle w:val="3"/>
        <w:spacing w:line="360" w:lineRule="auto"/>
      </w:pPr>
      <w:bookmarkStart w:id="34" w:name="_Toc535921102"/>
      <w:bookmarkStart w:id="35" w:name="_Toc26351169"/>
      <w:r>
        <w:rPr>
          <w:rFonts w:hint="eastAsia"/>
        </w:rPr>
        <w:t>6</w:t>
      </w:r>
      <w:r>
        <w:t>、技术偏离表</w:t>
      </w:r>
      <w:bookmarkEnd w:id="34"/>
      <w:bookmarkEnd w:id="35"/>
    </w:p>
    <w:p w:rsidR="00A3169E" w:rsidRDefault="009B4270">
      <w:pPr>
        <w:pStyle w:val="a3"/>
        <w:rPr>
          <w:rFonts w:ascii="宋体" w:hAnsi="宋体"/>
          <w:b/>
        </w:rPr>
      </w:pPr>
      <w:r>
        <w:rPr>
          <w:rFonts w:ascii="宋体" w:hAnsi="宋体" w:hint="eastAsia"/>
          <w:b/>
        </w:rPr>
        <w:t>采购要求</w:t>
      </w:r>
    </w:p>
    <w:p w:rsidR="00A3169E" w:rsidRDefault="009B4270">
      <w:pPr>
        <w:numPr>
          <w:ilvl w:val="0"/>
          <w:numId w:val="9"/>
        </w:numPr>
        <w:spacing w:line="600" w:lineRule="exact"/>
        <w:rPr>
          <w:rFonts w:ascii="宋体" w:eastAsia="宋体" w:hAnsi="宋体" w:cs="宋体"/>
          <w:szCs w:val="21"/>
        </w:rPr>
      </w:pPr>
      <w:r>
        <w:rPr>
          <w:rFonts w:ascii="宋体" w:eastAsia="宋体" w:hAnsi="宋体" w:cs="宋体" w:hint="eastAsia"/>
          <w:szCs w:val="21"/>
        </w:rPr>
        <w:t>我司邮件系统为</w:t>
      </w:r>
      <w:proofErr w:type="spellStart"/>
      <w:r>
        <w:rPr>
          <w:rFonts w:ascii="宋体" w:eastAsia="宋体" w:hAnsi="宋体" w:cs="宋体" w:hint="eastAsia"/>
          <w:szCs w:val="21"/>
        </w:rPr>
        <w:t>coremail</w:t>
      </w:r>
      <w:proofErr w:type="spellEnd"/>
      <w:r>
        <w:rPr>
          <w:rFonts w:ascii="宋体" w:eastAsia="宋体" w:hAnsi="宋体" w:cs="宋体" w:hint="eastAsia"/>
          <w:szCs w:val="21"/>
        </w:rPr>
        <w:t xml:space="preserve"> XT 5.0</w:t>
      </w:r>
      <w:r>
        <w:rPr>
          <w:rFonts w:ascii="宋体" w:eastAsia="宋体" w:hAnsi="宋体" w:cs="宋体" w:hint="eastAsia"/>
          <w:szCs w:val="21"/>
        </w:rPr>
        <w:t>，本次采购为</w:t>
      </w:r>
      <w:r>
        <w:rPr>
          <w:rFonts w:ascii="宋体" w:eastAsia="宋体" w:hAnsi="宋体" w:cs="宋体" w:hint="eastAsia"/>
          <w:szCs w:val="21"/>
        </w:rPr>
        <w:t>10000</w:t>
      </w:r>
      <w:r>
        <w:rPr>
          <w:rFonts w:ascii="宋体" w:eastAsia="宋体" w:hAnsi="宋体" w:cs="宋体" w:hint="eastAsia"/>
          <w:szCs w:val="21"/>
        </w:rPr>
        <w:t>点用户的邮件网关，必须兼容</w:t>
      </w:r>
      <w:proofErr w:type="spellStart"/>
      <w:r>
        <w:rPr>
          <w:rFonts w:ascii="宋体" w:eastAsia="宋体" w:hAnsi="宋体" w:cs="宋体" w:hint="eastAsia"/>
          <w:szCs w:val="21"/>
        </w:rPr>
        <w:t>coremail</w:t>
      </w:r>
      <w:proofErr w:type="spellEnd"/>
      <w:r>
        <w:rPr>
          <w:rFonts w:ascii="宋体" w:eastAsia="宋体" w:hAnsi="宋体" w:cs="宋体" w:hint="eastAsia"/>
          <w:szCs w:val="21"/>
        </w:rPr>
        <w:t xml:space="preserve"> XT 5.0</w:t>
      </w:r>
      <w:r>
        <w:rPr>
          <w:rFonts w:ascii="宋体" w:eastAsia="宋体" w:hAnsi="宋体" w:cs="宋体" w:hint="eastAsia"/>
          <w:szCs w:val="21"/>
        </w:rPr>
        <w:t>邮件系统，且为</w:t>
      </w:r>
      <w:proofErr w:type="gramStart"/>
      <w:r>
        <w:rPr>
          <w:rFonts w:ascii="宋体" w:eastAsia="宋体" w:hAnsi="宋体" w:cs="宋体" w:hint="eastAsia"/>
          <w:szCs w:val="21"/>
        </w:rPr>
        <w:t>软件双</w:t>
      </w:r>
      <w:proofErr w:type="gramEnd"/>
      <w:r>
        <w:rPr>
          <w:rFonts w:ascii="宋体" w:eastAsia="宋体" w:hAnsi="宋体" w:cs="宋体" w:hint="eastAsia"/>
          <w:szCs w:val="21"/>
        </w:rPr>
        <w:t>机部署；</w:t>
      </w:r>
    </w:p>
    <w:p w:rsidR="00A3169E" w:rsidRDefault="009B4270">
      <w:pPr>
        <w:numPr>
          <w:ilvl w:val="0"/>
          <w:numId w:val="9"/>
        </w:numPr>
        <w:spacing w:line="600" w:lineRule="exact"/>
        <w:rPr>
          <w:rFonts w:ascii="宋体" w:eastAsia="宋体" w:hAnsi="宋体" w:cs="宋体"/>
          <w:szCs w:val="21"/>
        </w:rPr>
      </w:pPr>
      <w:r>
        <w:rPr>
          <w:rFonts w:ascii="宋体" w:eastAsia="宋体" w:hAnsi="宋体" w:cs="宋体" w:hint="eastAsia"/>
          <w:szCs w:val="21"/>
        </w:rPr>
        <w:t>要求对所投标邮件网关系统提供原厂一年（</w:t>
      </w:r>
      <w:r>
        <w:rPr>
          <w:rFonts w:ascii="宋体" w:eastAsia="宋体" w:hAnsi="宋体" w:cs="宋体" w:hint="eastAsia"/>
          <w:szCs w:val="21"/>
        </w:rPr>
        <w:t>7*24</w:t>
      </w:r>
      <w:r>
        <w:rPr>
          <w:rFonts w:ascii="宋体" w:eastAsia="宋体" w:hAnsi="宋体" w:cs="宋体" w:hint="eastAsia"/>
          <w:szCs w:val="21"/>
        </w:rPr>
        <w:t>）</w:t>
      </w:r>
      <w:proofErr w:type="gramStart"/>
      <w:r>
        <w:rPr>
          <w:rFonts w:ascii="宋体" w:eastAsia="宋体" w:hAnsi="宋体" w:cs="宋体" w:hint="eastAsia"/>
          <w:szCs w:val="21"/>
        </w:rPr>
        <w:t>维保服务</w:t>
      </w:r>
      <w:proofErr w:type="gramEnd"/>
      <w:r>
        <w:rPr>
          <w:rFonts w:ascii="宋体" w:eastAsia="宋体" w:hAnsi="宋体" w:cs="宋体" w:hint="eastAsia"/>
          <w:szCs w:val="21"/>
        </w:rPr>
        <w:t>；</w:t>
      </w:r>
    </w:p>
    <w:p w:rsidR="00A3169E" w:rsidRDefault="009B4270">
      <w:pPr>
        <w:numPr>
          <w:ilvl w:val="0"/>
          <w:numId w:val="9"/>
        </w:numPr>
        <w:spacing w:line="600" w:lineRule="exact"/>
        <w:rPr>
          <w:rFonts w:ascii="宋体" w:eastAsia="宋体" w:hAnsi="宋体" w:cs="宋体"/>
          <w:szCs w:val="21"/>
        </w:rPr>
      </w:pPr>
      <w:r>
        <w:rPr>
          <w:rFonts w:ascii="宋体" w:eastAsia="宋体" w:hAnsi="宋体" w:cs="宋体" w:hint="eastAsia"/>
          <w:szCs w:val="21"/>
        </w:rPr>
        <w:t>要求所投标邮件网关系统支持</w:t>
      </w:r>
      <w:proofErr w:type="gramStart"/>
      <w:r>
        <w:rPr>
          <w:rFonts w:ascii="宋体" w:eastAsia="宋体" w:hAnsi="宋体" w:cs="宋体" w:hint="eastAsia"/>
          <w:szCs w:val="21"/>
        </w:rPr>
        <w:t>公有云</w:t>
      </w:r>
      <w:proofErr w:type="gramEnd"/>
      <w:r>
        <w:rPr>
          <w:rFonts w:ascii="宋体" w:eastAsia="宋体" w:hAnsi="宋体" w:cs="宋体" w:hint="eastAsia"/>
          <w:szCs w:val="21"/>
        </w:rPr>
        <w:t>部署（阿里、腾讯、青云等），且在维保期内如我司需要可随时要求投标人免费将邮件网关迁移至云上部署。</w:t>
      </w:r>
    </w:p>
    <w:p w:rsidR="00A3169E" w:rsidRDefault="00A3169E">
      <w:pPr>
        <w:pStyle w:val="a3"/>
        <w:rPr>
          <w:rFonts w:ascii="宋体" w:hAnsi="宋体"/>
          <w:b/>
        </w:rPr>
      </w:pPr>
    </w:p>
    <w:p w:rsidR="00A3169E" w:rsidRDefault="00A3169E">
      <w:pPr>
        <w:pStyle w:val="a3"/>
        <w:rPr>
          <w:rFonts w:ascii="宋体" w:hAnsi="宋体"/>
          <w:b/>
        </w:rPr>
      </w:pPr>
    </w:p>
    <w:p w:rsidR="00A3169E" w:rsidRDefault="009B4270">
      <w:pPr>
        <w:autoSpaceDE w:val="0"/>
        <w:autoSpaceDN w:val="0"/>
        <w:adjustRightInd w:val="0"/>
        <w:spacing w:line="500" w:lineRule="exact"/>
        <w:ind w:firstLineChars="1412" w:firstLine="2977"/>
        <w:rPr>
          <w:rFonts w:ascii="宋体" w:hAnsi="宋体"/>
          <w:b/>
          <w:bCs/>
          <w:szCs w:val="21"/>
        </w:rPr>
      </w:pPr>
      <w:r>
        <w:rPr>
          <w:rFonts w:ascii="宋体" w:hAnsi="宋体" w:hint="eastAsia"/>
          <w:b/>
          <w:bCs/>
          <w:szCs w:val="21"/>
        </w:rPr>
        <w:t>技术要求</w:t>
      </w:r>
      <w:r>
        <w:rPr>
          <w:rFonts w:ascii="宋体" w:hAnsi="宋体"/>
          <w:b/>
          <w:bCs/>
          <w:szCs w:val="21"/>
        </w:rPr>
        <w:t>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A3169E">
        <w:tc>
          <w:tcPr>
            <w:tcW w:w="513" w:type="dxa"/>
            <w:tcBorders>
              <w:bottom w:val="thinThickSmallGap" w:sz="24" w:space="0" w:color="auto"/>
            </w:tcBorders>
            <w:shd w:val="clear" w:color="auto" w:fill="C0C0C0"/>
          </w:tcPr>
          <w:p w:rsidR="00A3169E" w:rsidRDefault="009B4270">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A3169E" w:rsidRDefault="009B4270">
            <w:pPr>
              <w:spacing w:line="400" w:lineRule="exact"/>
              <w:jc w:val="center"/>
              <w:rPr>
                <w:rFonts w:ascii="宋体" w:hAnsi="宋体"/>
                <w:szCs w:val="21"/>
              </w:rPr>
            </w:pPr>
            <w:r>
              <w:rPr>
                <w:rFonts w:ascii="宋体" w:hAnsi="宋体" w:hint="eastAsia"/>
                <w:szCs w:val="21"/>
              </w:rPr>
              <w:t>谈判</w:t>
            </w:r>
            <w:r>
              <w:rPr>
                <w:rFonts w:ascii="宋体" w:hAnsi="宋体"/>
                <w:szCs w:val="21"/>
              </w:rPr>
              <w:t>文件的</w:t>
            </w:r>
            <w:r>
              <w:rPr>
                <w:rFonts w:ascii="宋体" w:hAnsi="宋体" w:hint="eastAsia"/>
                <w:szCs w:val="21"/>
              </w:rPr>
              <w:t>技术要求</w:t>
            </w:r>
          </w:p>
        </w:tc>
        <w:tc>
          <w:tcPr>
            <w:tcW w:w="1709" w:type="dxa"/>
            <w:tcBorders>
              <w:bottom w:val="thinThickSmallGap" w:sz="24" w:space="0" w:color="auto"/>
            </w:tcBorders>
            <w:shd w:val="clear" w:color="auto" w:fill="C0C0C0"/>
            <w:vAlign w:val="center"/>
          </w:tcPr>
          <w:p w:rsidR="00A3169E" w:rsidRDefault="009B4270">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A3169E" w:rsidRDefault="009B4270">
            <w:pPr>
              <w:spacing w:line="360" w:lineRule="exact"/>
              <w:jc w:val="center"/>
              <w:rPr>
                <w:rFonts w:ascii="宋体" w:hAnsi="宋体"/>
                <w:szCs w:val="21"/>
              </w:rPr>
            </w:pPr>
            <w:r>
              <w:rPr>
                <w:rFonts w:ascii="宋体" w:hAnsi="宋体" w:hint="eastAsia"/>
                <w:szCs w:val="21"/>
              </w:rPr>
              <w:t>技术方案</w:t>
            </w:r>
          </w:p>
        </w:tc>
        <w:tc>
          <w:tcPr>
            <w:tcW w:w="1243" w:type="dxa"/>
            <w:tcBorders>
              <w:bottom w:val="thinThickSmallGap" w:sz="24" w:space="0" w:color="auto"/>
            </w:tcBorders>
            <w:shd w:val="clear" w:color="auto" w:fill="C0C0C0"/>
            <w:vAlign w:val="center"/>
          </w:tcPr>
          <w:p w:rsidR="00A3169E" w:rsidRDefault="009B4270">
            <w:pPr>
              <w:spacing w:line="400" w:lineRule="exact"/>
              <w:jc w:val="center"/>
              <w:rPr>
                <w:rFonts w:ascii="宋体" w:hAnsi="宋体"/>
                <w:szCs w:val="21"/>
              </w:rPr>
            </w:pPr>
            <w:r>
              <w:rPr>
                <w:rFonts w:ascii="宋体" w:hAnsi="宋体"/>
                <w:szCs w:val="21"/>
              </w:rPr>
              <w:t>说明</w:t>
            </w:r>
          </w:p>
        </w:tc>
      </w:tr>
      <w:tr w:rsidR="00A3169E">
        <w:tc>
          <w:tcPr>
            <w:tcW w:w="513" w:type="dxa"/>
            <w:vAlign w:val="center"/>
          </w:tcPr>
          <w:p w:rsidR="00A3169E" w:rsidRDefault="009B4270">
            <w:pPr>
              <w:spacing w:line="400" w:lineRule="exact"/>
              <w:jc w:val="center"/>
              <w:rPr>
                <w:rFonts w:ascii="宋体" w:hAnsi="宋体"/>
                <w:b/>
                <w:szCs w:val="21"/>
              </w:rPr>
            </w:pPr>
            <w:r>
              <w:rPr>
                <w:rFonts w:ascii="宋体" w:hAnsi="宋体"/>
                <w:b/>
                <w:szCs w:val="21"/>
              </w:rPr>
              <w:t>1</w:t>
            </w:r>
          </w:p>
        </w:tc>
        <w:tc>
          <w:tcPr>
            <w:tcW w:w="5432" w:type="dxa"/>
            <w:vAlign w:val="center"/>
          </w:tcPr>
          <w:p w:rsidR="00A3169E" w:rsidRDefault="009B4270">
            <w:pPr>
              <w:widowControl/>
              <w:jc w:val="left"/>
              <w:textAlignment w:val="center"/>
              <w:rPr>
                <w:rFonts w:ascii="宋体" w:hAnsi="宋体"/>
                <w:b/>
                <w:szCs w:val="21"/>
              </w:rPr>
            </w:pPr>
            <w:r>
              <w:rPr>
                <w:rFonts w:ascii="DengXian" w:eastAsia="DengXian" w:hAnsi="DengXian" w:cs="DengXian"/>
                <w:color w:val="000000"/>
                <w:kern w:val="0"/>
                <w:sz w:val="18"/>
                <w:szCs w:val="18"/>
                <w:lang w:bidi="ar"/>
              </w:rPr>
              <w:t>支持高可用（</w:t>
            </w:r>
            <w:r>
              <w:rPr>
                <w:rFonts w:ascii="DengXian" w:eastAsia="DengXian" w:hAnsi="DengXian" w:cs="DengXian"/>
                <w:color w:val="000000"/>
                <w:kern w:val="0"/>
                <w:sz w:val="18"/>
                <w:szCs w:val="18"/>
                <w:lang w:bidi="ar"/>
              </w:rPr>
              <w:t xml:space="preserve">High Availability) </w:t>
            </w:r>
            <w:r>
              <w:rPr>
                <w:rFonts w:ascii="DengXian" w:eastAsia="DengXian" w:hAnsi="DengXian" w:cs="DengXian"/>
                <w:color w:val="000000"/>
                <w:kern w:val="0"/>
                <w:sz w:val="18"/>
                <w:szCs w:val="18"/>
                <w:lang w:bidi="ar"/>
              </w:rPr>
              <w:t>双</w:t>
            </w:r>
            <w:proofErr w:type="gramStart"/>
            <w:r>
              <w:rPr>
                <w:rFonts w:ascii="DengXian" w:eastAsia="DengXian" w:hAnsi="DengXian" w:cs="DengXian"/>
                <w:color w:val="000000"/>
                <w:kern w:val="0"/>
                <w:sz w:val="18"/>
                <w:szCs w:val="18"/>
                <w:lang w:bidi="ar"/>
              </w:rPr>
              <w:t>机热备</w:t>
            </w:r>
            <w:proofErr w:type="gramEnd"/>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Active/Active</w:t>
            </w:r>
            <w:r>
              <w:rPr>
                <w:rFonts w:ascii="DengXian" w:eastAsia="DengXian" w:hAnsi="DengXian" w:cs="DengXian"/>
                <w:color w:val="000000"/>
                <w:kern w:val="0"/>
                <w:sz w:val="18"/>
                <w:szCs w:val="18"/>
                <w:lang w:bidi="ar"/>
              </w:rPr>
              <w:t>）功能，登录到任何一台管理控制服务器，检索查看的邮件及相关信息都完全相同，更改的设置会实时同步至其它集群成员</w:t>
            </w:r>
          </w:p>
        </w:tc>
        <w:tc>
          <w:tcPr>
            <w:tcW w:w="1709" w:type="dxa"/>
          </w:tcPr>
          <w:p w:rsidR="00A3169E" w:rsidRDefault="00A3169E">
            <w:pPr>
              <w:spacing w:line="400" w:lineRule="exact"/>
              <w:rPr>
                <w:rFonts w:ascii="宋体" w:hAnsi="宋体"/>
                <w:b/>
                <w:szCs w:val="21"/>
              </w:rPr>
            </w:pPr>
          </w:p>
        </w:tc>
        <w:tc>
          <w:tcPr>
            <w:tcW w:w="1243" w:type="dxa"/>
          </w:tcPr>
          <w:p w:rsidR="00A3169E" w:rsidRDefault="00A3169E">
            <w:pPr>
              <w:spacing w:line="400" w:lineRule="exact"/>
              <w:rPr>
                <w:rFonts w:ascii="宋体" w:hAnsi="宋体"/>
                <w:b/>
                <w:szCs w:val="21"/>
              </w:rPr>
            </w:pPr>
          </w:p>
        </w:tc>
      </w:tr>
      <w:tr w:rsidR="00A3169E">
        <w:tc>
          <w:tcPr>
            <w:tcW w:w="513" w:type="dxa"/>
            <w:vAlign w:val="center"/>
          </w:tcPr>
          <w:p w:rsidR="00A3169E" w:rsidRDefault="009B4270">
            <w:pPr>
              <w:spacing w:line="400" w:lineRule="exact"/>
              <w:jc w:val="center"/>
              <w:rPr>
                <w:rFonts w:ascii="宋体" w:hAnsi="宋体"/>
                <w:b/>
                <w:szCs w:val="21"/>
              </w:rPr>
            </w:pPr>
            <w:r>
              <w:rPr>
                <w:rFonts w:ascii="宋体" w:hAnsi="宋体"/>
                <w:b/>
                <w:szCs w:val="21"/>
              </w:rPr>
              <w:t>2</w:t>
            </w:r>
          </w:p>
        </w:tc>
        <w:tc>
          <w:tcPr>
            <w:tcW w:w="5432" w:type="dxa"/>
            <w:vAlign w:val="center"/>
          </w:tcPr>
          <w:p w:rsidR="00A3169E" w:rsidRDefault="009B4270">
            <w:pPr>
              <w:widowControl/>
              <w:jc w:val="left"/>
              <w:textAlignment w:val="center"/>
              <w:rPr>
                <w:rFonts w:ascii="宋体" w:hAnsi="宋体"/>
                <w:b/>
                <w:szCs w:val="21"/>
              </w:rPr>
            </w:pPr>
            <w:r>
              <w:rPr>
                <w:rFonts w:ascii="DengXian" w:eastAsia="DengXian" w:hAnsi="DengXian" w:cs="DengXian"/>
                <w:color w:val="000000"/>
                <w:kern w:val="0"/>
                <w:sz w:val="18"/>
                <w:szCs w:val="18"/>
                <w:lang w:bidi="ar"/>
              </w:rPr>
              <w:t>存储主机支持冗余架构，任何一台存储主机会找其它的存储区主机进行副本备份，即使单台存储主机</w:t>
            </w:r>
            <w:proofErr w:type="gramStart"/>
            <w:r>
              <w:rPr>
                <w:rFonts w:ascii="DengXian" w:eastAsia="DengXian" w:hAnsi="DengXian" w:cs="DengXian"/>
                <w:color w:val="000000"/>
                <w:kern w:val="0"/>
                <w:sz w:val="18"/>
                <w:szCs w:val="18"/>
                <w:lang w:bidi="ar"/>
              </w:rPr>
              <w:t>宕</w:t>
            </w:r>
            <w:proofErr w:type="gramEnd"/>
            <w:r>
              <w:rPr>
                <w:rFonts w:ascii="DengXian" w:eastAsia="DengXian" w:hAnsi="DengXian" w:cs="DengXian"/>
                <w:color w:val="000000"/>
                <w:kern w:val="0"/>
                <w:sz w:val="18"/>
                <w:szCs w:val="18"/>
                <w:lang w:bidi="ar"/>
              </w:rPr>
              <w:t>机，也不会丢失任何一封邮件数据，同时不影响邮件的存储及查询，不影响终端用户在网关系统上任何与邮件相关的实时操作</w:t>
            </w:r>
          </w:p>
        </w:tc>
        <w:tc>
          <w:tcPr>
            <w:tcW w:w="1709" w:type="dxa"/>
          </w:tcPr>
          <w:p w:rsidR="00A3169E" w:rsidRDefault="00A3169E">
            <w:pPr>
              <w:spacing w:line="380" w:lineRule="exact"/>
              <w:rPr>
                <w:rFonts w:ascii="宋体" w:hAnsi="宋体"/>
                <w:b/>
                <w:szCs w:val="21"/>
              </w:rPr>
            </w:pPr>
          </w:p>
        </w:tc>
        <w:tc>
          <w:tcPr>
            <w:tcW w:w="1243" w:type="dxa"/>
          </w:tcPr>
          <w:p w:rsidR="00A3169E" w:rsidRDefault="00A3169E">
            <w:pPr>
              <w:spacing w:line="380" w:lineRule="exact"/>
              <w:rPr>
                <w:rFonts w:ascii="宋体" w:hAnsi="宋体"/>
                <w:b/>
                <w:szCs w:val="21"/>
              </w:rPr>
            </w:pPr>
          </w:p>
        </w:tc>
      </w:tr>
      <w:tr w:rsidR="00A3169E">
        <w:tc>
          <w:tcPr>
            <w:tcW w:w="513" w:type="dxa"/>
            <w:vAlign w:val="center"/>
          </w:tcPr>
          <w:p w:rsidR="00A3169E" w:rsidRDefault="009B4270">
            <w:pPr>
              <w:spacing w:line="380" w:lineRule="exact"/>
              <w:jc w:val="center"/>
              <w:rPr>
                <w:rFonts w:ascii="宋体" w:hAnsi="宋体"/>
                <w:b/>
                <w:szCs w:val="21"/>
              </w:rPr>
            </w:pPr>
            <w:r>
              <w:rPr>
                <w:rFonts w:ascii="宋体" w:hAnsi="宋体"/>
                <w:b/>
                <w:szCs w:val="21"/>
              </w:rPr>
              <w:lastRenderedPageBreak/>
              <w:t>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Linux</w:t>
            </w:r>
            <w:r>
              <w:rPr>
                <w:rFonts w:ascii="DengXian" w:eastAsia="DengXian" w:hAnsi="DengXian" w:cs="DengXian"/>
                <w:color w:val="000000"/>
                <w:kern w:val="0"/>
                <w:sz w:val="18"/>
                <w:szCs w:val="18"/>
                <w:lang w:bidi="ar"/>
              </w:rPr>
              <w:t>内核操作系统</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eastAsia="宋体" w:hAnsi="宋体"/>
                <w:b/>
                <w:szCs w:val="21"/>
              </w:rPr>
            </w:pPr>
            <w:r>
              <w:rPr>
                <w:rStyle w:val="af3"/>
                <w:rFonts w:ascii="Times New Roman" w:eastAsia="宋体" w:hAnsi="Times New Roman" w:cs="Times New Roman" w:hint="eastAsia"/>
              </w:rPr>
              <w:t>4</w:t>
            </w:r>
          </w:p>
        </w:tc>
        <w:tc>
          <w:tcPr>
            <w:tcW w:w="5432" w:type="dxa"/>
            <w:vAlign w:val="center"/>
          </w:tcPr>
          <w:p w:rsidR="00A3169E" w:rsidRDefault="009B4270">
            <w:pPr>
              <w:widowControl/>
              <w:jc w:val="left"/>
              <w:textAlignment w:val="center"/>
            </w:pPr>
            <w:r>
              <w:rPr>
                <w:rFonts w:ascii="DengXian" w:eastAsia="DengXian" w:hAnsi="DengXian" w:cs="DengXian" w:hint="eastAsia"/>
                <w:color w:val="000000"/>
                <w:kern w:val="0"/>
                <w:sz w:val="18"/>
                <w:szCs w:val="18"/>
                <w:lang w:bidi="ar"/>
              </w:rPr>
              <w:t>支持</w:t>
            </w:r>
            <w:proofErr w:type="gramStart"/>
            <w:r>
              <w:rPr>
                <w:rFonts w:ascii="DengXian" w:eastAsia="DengXian" w:hAnsi="DengXian" w:cs="DengXian" w:hint="eastAsia"/>
                <w:color w:val="000000"/>
                <w:kern w:val="0"/>
                <w:sz w:val="18"/>
                <w:szCs w:val="18"/>
                <w:lang w:bidi="ar"/>
              </w:rPr>
              <w:t>公有云</w:t>
            </w:r>
            <w:proofErr w:type="gramEnd"/>
            <w:r>
              <w:rPr>
                <w:rFonts w:ascii="DengXian" w:eastAsia="DengXian" w:hAnsi="DengXian" w:cs="DengXian" w:hint="eastAsia"/>
                <w:color w:val="000000"/>
                <w:kern w:val="0"/>
                <w:sz w:val="18"/>
                <w:szCs w:val="18"/>
                <w:lang w:bidi="ar"/>
              </w:rPr>
              <w:t>部署（阿里、腾讯、青云等公有云）</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支持虚拟</w:t>
            </w:r>
            <w:proofErr w:type="gramStart"/>
            <w:r>
              <w:rPr>
                <w:rFonts w:ascii="DengXian" w:eastAsia="DengXian" w:hAnsi="DengXian" w:cs="DengXian"/>
                <w:color w:val="000000"/>
                <w:kern w:val="0"/>
                <w:sz w:val="18"/>
                <w:szCs w:val="18"/>
                <w:lang w:bidi="ar"/>
              </w:rPr>
              <w:t>化部署</w:t>
            </w:r>
            <w:proofErr w:type="gramEnd"/>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垃圾邮件过滤率：</w:t>
            </w:r>
            <w:r>
              <w:rPr>
                <w:rFonts w:ascii="DengXian" w:eastAsia="DengXian" w:hAnsi="DengXian" w:cs="DengXian"/>
                <w:color w:val="000000"/>
                <w:kern w:val="0"/>
                <w:sz w:val="18"/>
                <w:szCs w:val="18"/>
                <w:lang w:bidi="ar"/>
              </w:rPr>
              <w:t>≥98%</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病毒邮件过滤率：</w:t>
            </w:r>
            <w:r>
              <w:rPr>
                <w:rFonts w:ascii="DengXian" w:eastAsia="DengXian" w:hAnsi="DengXian" w:cs="DengXian"/>
                <w:color w:val="000000"/>
                <w:kern w:val="0"/>
                <w:sz w:val="18"/>
                <w:szCs w:val="18"/>
                <w:lang w:bidi="ar"/>
              </w:rPr>
              <w:t>99.99%</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邮件误判率：</w:t>
            </w:r>
            <w:r>
              <w:rPr>
                <w:rFonts w:ascii="DengXian" w:eastAsia="DengXian" w:hAnsi="DengXian" w:cs="DengXian"/>
                <w:color w:val="000000"/>
                <w:kern w:val="0"/>
                <w:sz w:val="18"/>
                <w:szCs w:val="18"/>
                <w:lang w:bidi="ar"/>
              </w:rPr>
              <w:t>&lt; 0.001%</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支持提供</w:t>
            </w:r>
            <w:r>
              <w:rPr>
                <w:rFonts w:ascii="DengXian" w:eastAsia="DengXian" w:hAnsi="DengXian" w:cs="DengXian"/>
                <w:color w:val="000000"/>
                <w:kern w:val="0"/>
                <w:sz w:val="18"/>
                <w:szCs w:val="18"/>
                <w:lang w:bidi="ar"/>
              </w:rPr>
              <w:t>POP3</w:t>
            </w:r>
            <w:r>
              <w:rPr>
                <w:rFonts w:ascii="DengXian" w:eastAsia="DengXian" w:hAnsi="DengXian" w:cs="DengXian"/>
                <w:color w:val="000000"/>
                <w:kern w:val="0"/>
                <w:sz w:val="18"/>
                <w:szCs w:val="18"/>
                <w:lang w:bidi="ar"/>
              </w:rPr>
              <w:t>暴力认证攻击防护，阻挡针对</w:t>
            </w:r>
            <w:r>
              <w:rPr>
                <w:rFonts w:ascii="DengXian" w:eastAsia="DengXian" w:hAnsi="DengXian" w:cs="DengXian"/>
                <w:color w:val="000000"/>
                <w:kern w:val="0"/>
                <w:sz w:val="18"/>
                <w:szCs w:val="18"/>
                <w:lang w:bidi="ar"/>
              </w:rPr>
              <w:t>POP3</w:t>
            </w:r>
            <w:r>
              <w:rPr>
                <w:rFonts w:ascii="DengXian" w:eastAsia="DengXian" w:hAnsi="DengXian" w:cs="DengXian"/>
                <w:color w:val="000000"/>
                <w:kern w:val="0"/>
                <w:sz w:val="18"/>
                <w:szCs w:val="18"/>
                <w:lang w:bidi="ar"/>
              </w:rPr>
              <w:t>服务的弱口令暴力攻击</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10</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采用的数据库品牌，版本</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11</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针对还未到更新时间点的新型垃圾邮件，</w:t>
            </w:r>
            <w:proofErr w:type="gramStart"/>
            <w:r>
              <w:rPr>
                <w:rFonts w:ascii="Songti SC" w:eastAsia="Songti SC" w:hAnsi="Songti SC" w:cs="Songti SC"/>
                <w:color w:val="000000"/>
                <w:kern w:val="0"/>
                <w:sz w:val="18"/>
                <w:szCs w:val="18"/>
                <w:lang w:bidi="ar"/>
              </w:rPr>
              <w:t>须支持</w:t>
            </w:r>
            <w:proofErr w:type="gramEnd"/>
            <w:r>
              <w:rPr>
                <w:rFonts w:ascii="Songti SC" w:eastAsia="Songti SC" w:hAnsi="Songti SC" w:cs="Songti SC"/>
                <w:color w:val="000000"/>
                <w:kern w:val="0"/>
                <w:sz w:val="18"/>
                <w:szCs w:val="18"/>
                <w:lang w:bidi="ar"/>
              </w:rPr>
              <w:t>实时云端在线垃圾邮件特征码关联分析，实时拦截最新的垃圾邮件</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12</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SPF(Sender Policy Framework)</w:t>
            </w:r>
            <w:r>
              <w:rPr>
                <w:rFonts w:ascii="DengXian" w:eastAsia="DengXian" w:hAnsi="DengXian" w:cs="DengXian"/>
                <w:color w:val="000000"/>
                <w:kern w:val="0"/>
                <w:sz w:val="18"/>
                <w:szCs w:val="18"/>
                <w:lang w:bidi="ar"/>
              </w:rPr>
              <w:t>机制以验证发件人有效性，</w:t>
            </w:r>
            <w:r>
              <w:rPr>
                <w:rFonts w:ascii="Songti SC" w:eastAsia="Songti SC" w:hAnsi="Songti SC" w:cs="Songti SC"/>
                <w:color w:val="000000"/>
                <w:kern w:val="0"/>
                <w:sz w:val="18"/>
                <w:szCs w:val="18"/>
                <w:lang w:bidi="ar"/>
              </w:rPr>
              <w:t>同时</w:t>
            </w:r>
            <w:proofErr w:type="gramStart"/>
            <w:r>
              <w:rPr>
                <w:rFonts w:ascii="Songti SC" w:eastAsia="Songti SC" w:hAnsi="Songti SC" w:cs="Songti SC"/>
                <w:color w:val="000000"/>
                <w:kern w:val="0"/>
                <w:sz w:val="18"/>
                <w:szCs w:val="18"/>
                <w:lang w:bidi="ar"/>
              </w:rPr>
              <w:t>须支持</w:t>
            </w:r>
            <w:proofErr w:type="gramEnd"/>
            <w:r>
              <w:rPr>
                <w:rFonts w:ascii="Songti SC" w:eastAsia="Songti SC" w:hAnsi="Songti SC" w:cs="Songti SC"/>
                <w:color w:val="000000"/>
                <w:kern w:val="0"/>
                <w:sz w:val="18"/>
                <w:szCs w:val="18"/>
                <w:lang w:bidi="ar"/>
              </w:rPr>
              <w:t>SPF</w:t>
            </w:r>
            <w:r>
              <w:rPr>
                <w:rFonts w:ascii="Songti SC" w:eastAsia="Songti SC" w:hAnsi="Songti SC" w:cs="Songti SC"/>
                <w:color w:val="000000"/>
                <w:kern w:val="0"/>
                <w:sz w:val="18"/>
                <w:szCs w:val="18"/>
                <w:lang w:bidi="ar"/>
              </w:rPr>
              <w:t>白名单机制，符合</w:t>
            </w:r>
            <w:r>
              <w:rPr>
                <w:rFonts w:ascii="Songti SC" w:eastAsia="Songti SC" w:hAnsi="Songti SC" w:cs="Songti SC"/>
                <w:color w:val="000000"/>
                <w:kern w:val="0"/>
                <w:sz w:val="18"/>
                <w:szCs w:val="18"/>
                <w:lang w:bidi="ar"/>
              </w:rPr>
              <w:t>SPF</w:t>
            </w:r>
            <w:r>
              <w:rPr>
                <w:rFonts w:ascii="Songti SC" w:eastAsia="Songti SC" w:hAnsi="Songti SC" w:cs="Songti SC"/>
                <w:color w:val="000000"/>
                <w:kern w:val="0"/>
                <w:sz w:val="18"/>
                <w:szCs w:val="18"/>
                <w:lang w:bidi="ar"/>
              </w:rPr>
              <w:t>的特定邮件</w:t>
            </w:r>
            <w:proofErr w:type="gramStart"/>
            <w:r>
              <w:rPr>
                <w:rFonts w:ascii="Songti SC" w:eastAsia="Songti SC" w:hAnsi="Songti SC" w:cs="Songti SC"/>
                <w:color w:val="000000"/>
                <w:kern w:val="0"/>
                <w:sz w:val="18"/>
                <w:szCs w:val="18"/>
                <w:lang w:bidi="ar"/>
              </w:rPr>
              <w:t>域直接</w:t>
            </w:r>
            <w:proofErr w:type="gramEnd"/>
            <w:r>
              <w:rPr>
                <w:rFonts w:ascii="Songti SC" w:eastAsia="Songti SC" w:hAnsi="Songti SC" w:cs="Songti SC"/>
                <w:color w:val="000000"/>
                <w:kern w:val="0"/>
                <w:sz w:val="18"/>
                <w:szCs w:val="18"/>
                <w:lang w:bidi="ar"/>
              </w:rPr>
              <w:t>放行，减少</w:t>
            </w:r>
            <w:proofErr w:type="gramStart"/>
            <w:r>
              <w:rPr>
                <w:rFonts w:ascii="Songti SC" w:eastAsia="Songti SC" w:hAnsi="Songti SC" w:cs="Songti SC"/>
                <w:color w:val="000000"/>
                <w:kern w:val="0"/>
                <w:sz w:val="18"/>
                <w:szCs w:val="18"/>
                <w:lang w:bidi="ar"/>
              </w:rPr>
              <w:t>误拦并</w:t>
            </w:r>
            <w:proofErr w:type="gramEnd"/>
            <w:r>
              <w:rPr>
                <w:rFonts w:ascii="Songti SC" w:eastAsia="Songti SC" w:hAnsi="Songti SC" w:cs="Songti SC"/>
                <w:color w:val="000000"/>
                <w:kern w:val="0"/>
                <w:sz w:val="18"/>
                <w:szCs w:val="18"/>
                <w:lang w:bidi="ar"/>
              </w:rPr>
              <w:t>简化白名单的管理，支持管理员针对多种</w:t>
            </w:r>
            <w:r>
              <w:rPr>
                <w:rFonts w:ascii="Songti SC" w:eastAsia="Songti SC" w:hAnsi="Songti SC" w:cs="Songti SC"/>
                <w:color w:val="000000"/>
                <w:kern w:val="0"/>
                <w:sz w:val="18"/>
                <w:szCs w:val="18"/>
                <w:lang w:bidi="ar"/>
              </w:rPr>
              <w:t>SPF</w:t>
            </w:r>
            <w:r>
              <w:rPr>
                <w:rFonts w:ascii="Songti SC" w:eastAsia="Songti SC" w:hAnsi="Songti SC" w:cs="Songti SC"/>
                <w:color w:val="000000"/>
                <w:kern w:val="0"/>
                <w:sz w:val="18"/>
                <w:szCs w:val="18"/>
                <w:lang w:bidi="ar"/>
              </w:rPr>
              <w:t>状态设置不同的处理操作（包括放行、隔离、拒收）</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DMARC</w:t>
            </w:r>
            <w:r>
              <w:rPr>
                <w:rFonts w:ascii="DengXian" w:eastAsia="DengXian" w:hAnsi="DengXian" w:cs="DengXian"/>
                <w:color w:val="000000"/>
                <w:kern w:val="0"/>
                <w:sz w:val="18"/>
                <w:szCs w:val="18"/>
                <w:lang w:bidi="ar"/>
              </w:rPr>
              <w:t>功能验证发信来源的合法性</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14</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支持灰名单</w:t>
            </w:r>
            <w:r>
              <w:rPr>
                <w:rFonts w:ascii="Songti SC" w:eastAsia="Songti SC" w:hAnsi="Songti SC" w:cs="Songti SC"/>
                <w:color w:val="000000"/>
                <w:kern w:val="0"/>
                <w:sz w:val="18"/>
                <w:szCs w:val="18"/>
                <w:lang w:bidi="ar"/>
              </w:rPr>
              <w:t>（</w:t>
            </w:r>
            <w:r>
              <w:rPr>
                <w:rFonts w:ascii="Songti SC" w:eastAsia="Songti SC" w:hAnsi="Songti SC" w:cs="Songti SC"/>
                <w:color w:val="000000"/>
                <w:kern w:val="0"/>
                <w:sz w:val="18"/>
                <w:szCs w:val="18"/>
                <w:lang w:bidi="ar"/>
              </w:rPr>
              <w:t>Grey List</w:t>
            </w:r>
            <w:r>
              <w:rPr>
                <w:rFonts w:ascii="Songti SC" w:eastAsia="Songti SC" w:hAnsi="Songti SC" w:cs="Songti SC"/>
                <w:color w:val="000000"/>
                <w:kern w:val="0"/>
                <w:sz w:val="18"/>
                <w:szCs w:val="18"/>
                <w:lang w:bidi="ar"/>
              </w:rPr>
              <w:t>）机制以增强垃圾邮件的防御</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SMTP</w:t>
            </w:r>
            <w:r>
              <w:rPr>
                <w:rFonts w:ascii="DengXian" w:eastAsia="DengXian" w:hAnsi="DengXian" w:cs="DengXian"/>
                <w:color w:val="000000"/>
                <w:kern w:val="0"/>
                <w:sz w:val="18"/>
                <w:szCs w:val="18"/>
                <w:lang w:bidi="ar"/>
              </w:rPr>
              <w:t>连接频率限制，用户可预定义来源地址</w:t>
            </w:r>
            <w:r>
              <w:rPr>
                <w:rFonts w:ascii="Songti SC" w:eastAsia="Songti SC" w:hAnsi="Songti SC" w:cs="Songti SC"/>
                <w:color w:val="000000"/>
                <w:kern w:val="0"/>
                <w:sz w:val="18"/>
                <w:szCs w:val="18"/>
                <w:lang w:bidi="ar"/>
              </w:rPr>
              <w:t>（</w:t>
            </w:r>
            <w:r>
              <w:rPr>
                <w:rFonts w:ascii="Songti SC" w:eastAsia="Songti SC" w:hAnsi="Songti SC" w:cs="Songti SC"/>
                <w:color w:val="000000"/>
                <w:kern w:val="0"/>
                <w:sz w:val="18"/>
                <w:szCs w:val="18"/>
                <w:lang w:bidi="ar"/>
              </w:rPr>
              <w:t>IP Address/Subnet</w:t>
            </w:r>
            <w:r>
              <w:rPr>
                <w:rFonts w:ascii="Songti SC" w:eastAsia="Songti SC" w:hAnsi="Songti SC" w:cs="Songti SC"/>
                <w:color w:val="000000"/>
                <w:kern w:val="0"/>
                <w:sz w:val="18"/>
                <w:szCs w:val="18"/>
                <w:lang w:bidi="ar"/>
              </w:rPr>
              <w:t>）在单位时间内发出的连接请求的数量上限，如超过预定义阈值自动屏蔽，可支持用户自定义封锁时长</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支持监测通过</w:t>
            </w:r>
            <w:r>
              <w:rPr>
                <w:rFonts w:ascii="DengXian" w:eastAsia="DengXian" w:hAnsi="DengXian" w:cs="DengXian"/>
                <w:color w:val="000000"/>
                <w:kern w:val="0"/>
                <w:sz w:val="18"/>
                <w:szCs w:val="18"/>
                <w:lang w:bidi="ar"/>
              </w:rPr>
              <w:t>SMTP</w:t>
            </w:r>
            <w:r>
              <w:rPr>
                <w:rFonts w:ascii="DengXian" w:eastAsia="DengXian" w:hAnsi="DengXian" w:cs="DengXian"/>
                <w:color w:val="000000"/>
                <w:kern w:val="0"/>
                <w:sz w:val="18"/>
                <w:szCs w:val="18"/>
                <w:lang w:bidi="ar"/>
              </w:rPr>
              <w:t>认证的邮件账号的发信频率，在设定时段内发送邮件超过预定义阈值，可对邮件</w:t>
            </w:r>
            <w:proofErr w:type="gramStart"/>
            <w:r>
              <w:rPr>
                <w:rFonts w:ascii="DengXian" w:eastAsia="DengXian" w:hAnsi="DengXian" w:cs="DengXian"/>
                <w:color w:val="000000"/>
                <w:kern w:val="0"/>
                <w:sz w:val="18"/>
                <w:szCs w:val="18"/>
                <w:lang w:bidi="ar"/>
              </w:rPr>
              <w:t>账号或源</w:t>
            </w:r>
            <w:proofErr w:type="gramEnd"/>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地址进行连接限制，可支持自定义限制时效</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账号被盗，发信频率和数量限制功能，管理员可自定义设置单位时间段内认证邮箱发信次数，超过阈值加入临时黑名单</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账号被盗，邮件通知管理员功能，管理员可设置告警邮件功能，用户疑似被盗号后，可向管理员发送告警功能</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19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支持防暴力破解功能，管理员可自定义设置单位时间段内邮箱认证失败次数，超过阈值执行预选操作，同时支持自定义限制时效</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20</w:t>
            </w:r>
          </w:p>
        </w:tc>
        <w:tc>
          <w:tcPr>
            <w:tcW w:w="5432" w:type="dxa"/>
            <w:vAlign w:val="center"/>
          </w:tcPr>
          <w:p w:rsidR="00A3169E" w:rsidRDefault="009B4270">
            <w:pPr>
              <w:widowControl/>
              <w:jc w:val="left"/>
              <w:textAlignment w:val="center"/>
            </w:pPr>
            <w:proofErr w:type="gramStart"/>
            <w:r>
              <w:rPr>
                <w:rFonts w:ascii="DengXian" w:eastAsia="DengXian" w:hAnsi="DengXian" w:cs="DengXian"/>
                <w:color w:val="000000"/>
                <w:kern w:val="0"/>
                <w:sz w:val="18"/>
                <w:szCs w:val="18"/>
                <w:lang w:bidi="ar"/>
              </w:rPr>
              <w:t>支持防多</w:t>
            </w:r>
            <w:proofErr w:type="gramEnd"/>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同时破解密码功能，管理员可自定义设置单位时间内邮箱认证错误次数，超过阈值加入临时黑名单中，支持自定义限制时效</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lastRenderedPageBreak/>
              <w:t>21</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支持基于</w:t>
            </w:r>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地址或邮件账号发信数量的检测和限制，若指定时间段内累计发信数量超过阈值，进行拦截，同时支持自定义限制时效</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22</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支持单一邮件允许最大收件人数</w:t>
            </w:r>
            <w:r>
              <w:rPr>
                <w:rFonts w:ascii="Songti SC" w:eastAsia="Songti SC" w:hAnsi="Songti SC" w:cs="Songti SC"/>
                <w:color w:val="000000"/>
                <w:kern w:val="0"/>
                <w:sz w:val="18"/>
                <w:szCs w:val="18"/>
                <w:lang w:bidi="ar"/>
              </w:rPr>
              <w:t>的限制，以防邮件炸弹攻击</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支持系统、个人黑白名单</w:t>
            </w:r>
            <w:r>
              <w:rPr>
                <w:rFonts w:ascii="DengXian" w:eastAsia="DengXian" w:hAnsi="DengXian" w:cs="DengXian"/>
                <w:color w:val="000000"/>
                <w:kern w:val="0"/>
                <w:sz w:val="18"/>
                <w:szCs w:val="18"/>
                <w:lang w:bidi="ar"/>
              </w:rPr>
              <w:t>(Black/White List)</w:t>
            </w:r>
            <w:r>
              <w:rPr>
                <w:rFonts w:ascii="DengXian" w:eastAsia="DengXian" w:hAnsi="DengXian" w:cs="DengXian"/>
                <w:color w:val="000000"/>
                <w:kern w:val="0"/>
                <w:sz w:val="18"/>
                <w:szCs w:val="18"/>
                <w:lang w:bidi="ar"/>
              </w:rPr>
              <w:t>设置，同时支持用户自主调整过滤检测的优先顺序</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24</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管理员可自定义添加邮件地址、域名、</w:t>
            </w:r>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地址等黑白名单功能</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用户可自定义设置个人黑白名单</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管理员可以对已知和确定的垃圾邮件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正常邮件直接添加到黑</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白名单中</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收信白名单功能，管理员可自定义</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添加内域收信白名单，发送至收信白名单列表中邮件全部放行</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发信黑名单功能，管理员可自定义</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添加发信黑名单，黑名单列表中的邮箱将被拒绝通过网关认证发信</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29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支持实时黑名单检测技术（</w:t>
            </w:r>
            <w:r>
              <w:rPr>
                <w:rFonts w:ascii="DengXian" w:eastAsia="DengXian" w:hAnsi="DengXian" w:cs="DengXian"/>
                <w:color w:val="000000"/>
                <w:kern w:val="0"/>
                <w:sz w:val="18"/>
                <w:szCs w:val="18"/>
                <w:lang w:bidi="ar"/>
              </w:rPr>
              <w:t xml:space="preserve">RBL - Real-time </w:t>
            </w:r>
            <w:proofErr w:type="spellStart"/>
            <w:r>
              <w:rPr>
                <w:rFonts w:ascii="DengXian" w:eastAsia="DengXian" w:hAnsi="DengXian" w:cs="DengXian"/>
                <w:color w:val="000000"/>
                <w:kern w:val="0"/>
                <w:sz w:val="18"/>
                <w:szCs w:val="18"/>
                <w:lang w:bidi="ar"/>
              </w:rPr>
              <w:t>Blackhole</w:t>
            </w:r>
            <w:proofErr w:type="spellEnd"/>
            <w:r>
              <w:rPr>
                <w:rFonts w:ascii="DengXian" w:eastAsia="DengXian" w:hAnsi="DengXian" w:cs="DengXian"/>
                <w:color w:val="000000"/>
                <w:kern w:val="0"/>
                <w:sz w:val="18"/>
                <w:szCs w:val="18"/>
                <w:lang w:bidi="ar"/>
              </w:rPr>
              <w:t xml:space="preserve"> List</w:t>
            </w:r>
            <w:r>
              <w:rPr>
                <w:rFonts w:ascii="DengXian" w:eastAsia="DengXian" w:hAnsi="DengXian" w:cs="DengXian"/>
                <w:color w:val="000000"/>
                <w:kern w:val="0"/>
                <w:sz w:val="18"/>
                <w:szCs w:val="18"/>
                <w:lang w:bidi="ar"/>
              </w:rPr>
              <w:t>），</w:t>
            </w:r>
            <w:r>
              <w:rPr>
                <w:rFonts w:ascii="DengXian ( 正文 )" w:eastAsia="DengXian ( 正文 )" w:hAnsi="DengXian ( 正文 )" w:cs="DengXian ( 正文 )"/>
                <w:color w:val="000000"/>
                <w:kern w:val="0"/>
                <w:sz w:val="18"/>
                <w:szCs w:val="18"/>
                <w:lang w:bidi="ar"/>
              </w:rPr>
              <w:t>支持用户自定义实时黑名单</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30</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支持邮件隔离</w:t>
            </w:r>
            <w:r>
              <w:rPr>
                <w:rFonts w:ascii="Songti SC" w:eastAsia="Songti SC" w:hAnsi="Songti SC" w:cs="Songti SC"/>
                <w:color w:val="000000"/>
                <w:kern w:val="0"/>
                <w:sz w:val="18"/>
                <w:szCs w:val="18"/>
                <w:lang w:bidi="ar"/>
              </w:rPr>
              <w:t>，被隔离邮件自动存放于隔离区，用户可随时查看个人被隔离邮件，并释放指定邮件原件至个人信箱，或转发至其它邮件账号</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31</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支持垃圾邮件标记</w:t>
            </w:r>
            <w:r>
              <w:rPr>
                <w:rFonts w:ascii="DengXian" w:eastAsia="DengXian" w:hAnsi="DengXian" w:cs="DengXian"/>
                <w:color w:val="000000"/>
                <w:kern w:val="0"/>
                <w:sz w:val="18"/>
                <w:szCs w:val="18"/>
                <w:lang w:bidi="ar"/>
              </w:rPr>
              <w:t xml:space="preserve">(Tag) </w:t>
            </w:r>
            <w:r>
              <w:rPr>
                <w:rFonts w:ascii="Songti SC" w:eastAsia="Songti SC" w:hAnsi="Songti SC" w:cs="Songti SC"/>
                <w:color w:val="000000"/>
                <w:kern w:val="0"/>
                <w:sz w:val="18"/>
                <w:szCs w:val="18"/>
                <w:lang w:bidi="ar"/>
              </w:rPr>
              <w:t>，用户可以通过制定邮件管理规则，给邮件主题添加预定义标签，方便用户高效管理邮件，如过滤未订阅的商业垃圾邮件（</w:t>
            </w:r>
            <w:r>
              <w:rPr>
                <w:rFonts w:ascii="Songti SC" w:eastAsia="Songti SC" w:hAnsi="Songti SC" w:cs="Songti SC"/>
                <w:color w:val="000000"/>
                <w:kern w:val="0"/>
                <w:sz w:val="18"/>
                <w:szCs w:val="18"/>
                <w:lang w:bidi="ar"/>
              </w:rPr>
              <w:t>Unsolicited Bulk Email</w:t>
            </w:r>
            <w:r>
              <w:rPr>
                <w:rFonts w:ascii="Songti SC" w:eastAsia="Songti SC" w:hAnsi="Songti SC" w:cs="Songti SC"/>
                <w:color w:val="000000"/>
                <w:kern w:val="0"/>
                <w:sz w:val="18"/>
                <w:szCs w:val="18"/>
                <w:lang w:bidi="ar"/>
              </w:rPr>
              <w:t>）</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32</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支持两个及以上多个防病毒引擎协同工作，同时</w:t>
            </w:r>
            <w:proofErr w:type="gramStart"/>
            <w:r>
              <w:rPr>
                <w:rFonts w:ascii="DengXian" w:eastAsia="DengXian" w:hAnsi="DengXian" w:cs="DengXian"/>
                <w:color w:val="000000"/>
                <w:kern w:val="0"/>
                <w:sz w:val="18"/>
                <w:szCs w:val="18"/>
                <w:lang w:bidi="ar"/>
              </w:rPr>
              <w:t>须</w:t>
            </w:r>
            <w:r>
              <w:rPr>
                <w:rFonts w:ascii="Songti SC" w:eastAsia="Songti SC" w:hAnsi="Songti SC" w:cs="Songti SC"/>
                <w:color w:val="000000"/>
                <w:kern w:val="0"/>
                <w:sz w:val="18"/>
                <w:szCs w:val="18"/>
                <w:lang w:bidi="ar"/>
              </w:rPr>
              <w:t>支持</w:t>
            </w:r>
            <w:proofErr w:type="gramEnd"/>
            <w:r>
              <w:rPr>
                <w:rFonts w:ascii="Songti SC" w:eastAsia="Songti SC" w:hAnsi="Songti SC" w:cs="Songti SC"/>
                <w:color w:val="000000"/>
                <w:kern w:val="0"/>
                <w:sz w:val="18"/>
                <w:szCs w:val="18"/>
                <w:lang w:bidi="ar"/>
              </w:rPr>
              <w:t>自定义多病毒引擎的过滤次序，实现检测率和查杀效率的综合优化</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支持独立的防商业诈骗邮件（</w:t>
            </w:r>
            <w:r>
              <w:rPr>
                <w:rFonts w:ascii="DengXian" w:eastAsia="DengXian" w:hAnsi="DengXian" w:cs="DengXian"/>
                <w:color w:val="000000"/>
                <w:kern w:val="0"/>
                <w:sz w:val="18"/>
                <w:szCs w:val="18"/>
                <w:lang w:bidi="ar"/>
              </w:rPr>
              <w:t>BEC Detection</w:t>
            </w:r>
            <w:r>
              <w:rPr>
                <w:rFonts w:ascii="DengXian" w:eastAsia="DengXian" w:hAnsi="DengXian" w:cs="DengXian"/>
                <w:color w:val="000000"/>
                <w:kern w:val="0"/>
                <w:sz w:val="18"/>
                <w:szCs w:val="18"/>
                <w:lang w:bidi="ar"/>
              </w:rPr>
              <w:t>）功能</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34</w:t>
            </w:r>
          </w:p>
        </w:tc>
        <w:tc>
          <w:tcPr>
            <w:tcW w:w="5432" w:type="dxa"/>
            <w:vAlign w:val="center"/>
          </w:tcPr>
          <w:p w:rsidR="00A3169E" w:rsidRDefault="009B4270">
            <w:pPr>
              <w:widowControl/>
              <w:jc w:val="left"/>
              <w:textAlignment w:val="center"/>
            </w:pPr>
            <w:proofErr w:type="gramStart"/>
            <w:r>
              <w:rPr>
                <w:rFonts w:ascii="DengXian" w:eastAsia="DengXian" w:hAnsi="DengXian" w:cs="DengXian"/>
                <w:color w:val="000000"/>
                <w:kern w:val="0"/>
                <w:sz w:val="18"/>
                <w:szCs w:val="18"/>
                <w:lang w:bidi="ar"/>
              </w:rPr>
              <w:t>须支持</w:t>
            </w:r>
            <w:proofErr w:type="gramEnd"/>
            <w:r>
              <w:rPr>
                <w:rFonts w:ascii="DengXian" w:eastAsia="DengXian" w:hAnsi="DengXian" w:cs="DengXian"/>
                <w:color w:val="000000"/>
                <w:kern w:val="0"/>
                <w:sz w:val="18"/>
                <w:szCs w:val="18"/>
                <w:lang w:bidi="ar"/>
              </w:rPr>
              <w:t>功能的模块化扩展，至少支持用户通过统一管理端变更产品授权实现扩展功能的弹性配置（增加</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删除</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重定义集群成员功能角色）此类功能须包含但不限于反垃圾邮件、杀毒、高级恶意软件和未知威胁检测、商业诈骗邮件检测、邮件审核、邮件归档、邮件加密等</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支持病毒库、反垃圾规则库在线实时更新，可自定义病毒库更新时间</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支持行为识别技术，通过邮件发送行为（邮件滥发行为、邮件非法行为、邮件匿名行为、邮件伪造行为）来识别和过滤垃圾邮件</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lastRenderedPageBreak/>
              <w:t>37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支持邮件全文的语义分析识别技术</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支持图片内容识别技术</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39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支持自学习功能，可进行正常邮件学习、垃圾邮件学习</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40</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过滤策略支持设置复合过滤规则，支持多种与或条件的过滤组合</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41</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能够应对各种专门针对邮件系统的</w:t>
            </w:r>
            <w:proofErr w:type="spellStart"/>
            <w:r>
              <w:rPr>
                <w:rFonts w:ascii="DengXian" w:eastAsia="DengXian" w:hAnsi="DengXian" w:cs="DengXian"/>
                <w:color w:val="000000"/>
                <w:kern w:val="0"/>
                <w:sz w:val="18"/>
                <w:szCs w:val="18"/>
                <w:lang w:bidi="ar"/>
              </w:rPr>
              <w:t>DDos</w:t>
            </w:r>
            <w:proofErr w:type="spellEnd"/>
            <w:r>
              <w:rPr>
                <w:rFonts w:ascii="DengXian" w:eastAsia="DengXian" w:hAnsi="DengXian" w:cs="DengXian"/>
                <w:color w:val="000000"/>
                <w:kern w:val="0"/>
                <w:sz w:val="18"/>
                <w:szCs w:val="18"/>
                <w:lang w:bidi="ar"/>
              </w:rPr>
              <w:t>攻击、洪水式攻击、字典攻击、目录攻击、多线程攻击等</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42</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管理员可定义设置投递进程并发数、最大并发连接数、单</w:t>
            </w:r>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最大并发连接数、一次连接允许的最大发信人数目等</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支持对外来</w:t>
            </w:r>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攻击、发信者攻击智能识别并阻断，无需人工干预</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44</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提供垃圾邮件、病毒邮件等不同类型邮件数据的统计报表，支持以直方图、面积图、折线图等图示方法进行呈现</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提供</w:t>
            </w:r>
            <w:r>
              <w:rPr>
                <w:rFonts w:ascii="DengXian" w:eastAsia="DengXian" w:hAnsi="DengXian" w:cs="DengXian"/>
                <w:color w:val="000000"/>
                <w:kern w:val="0"/>
                <w:sz w:val="18"/>
                <w:szCs w:val="18"/>
                <w:lang w:bidi="ar"/>
              </w:rPr>
              <w:t>Top N</w:t>
            </w:r>
            <w:r>
              <w:rPr>
                <w:rFonts w:ascii="DengXian" w:eastAsia="DengXian" w:hAnsi="DengXian" w:cs="DengXian"/>
                <w:color w:val="000000"/>
                <w:kern w:val="0"/>
                <w:sz w:val="18"/>
                <w:szCs w:val="18"/>
                <w:lang w:bidi="ar"/>
              </w:rPr>
              <w:t>统计排行榜，并根据来源及目的邮件地址、来源及目的</w:t>
            </w:r>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地址、邮件类别等条件绘制统计图表</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系统统计报表支持每日、每周、每月、每年的统计周期，支持以</w:t>
            </w:r>
            <w:r>
              <w:rPr>
                <w:rFonts w:ascii="DengXian" w:eastAsia="DengXian" w:hAnsi="DengXian" w:cs="DengXian"/>
                <w:color w:val="000000"/>
                <w:kern w:val="0"/>
                <w:sz w:val="18"/>
                <w:szCs w:val="18"/>
                <w:lang w:bidi="ar"/>
              </w:rPr>
              <w:t>HTML</w:t>
            </w:r>
            <w:r>
              <w:rPr>
                <w:rFonts w:ascii="DengXian" w:eastAsia="DengXian" w:hAnsi="DengXian" w:cs="DengXian"/>
                <w:color w:val="000000"/>
                <w:kern w:val="0"/>
                <w:sz w:val="18"/>
                <w:szCs w:val="18"/>
                <w:lang w:bidi="ar"/>
              </w:rPr>
              <w:t>或</w:t>
            </w:r>
            <w:r>
              <w:rPr>
                <w:rFonts w:ascii="DengXian" w:eastAsia="DengXian" w:hAnsi="DengXian" w:cs="DengXian"/>
                <w:color w:val="000000"/>
                <w:kern w:val="0"/>
                <w:sz w:val="18"/>
                <w:szCs w:val="18"/>
                <w:lang w:bidi="ar"/>
              </w:rPr>
              <w:t>PDF</w:t>
            </w:r>
            <w:r>
              <w:rPr>
                <w:rFonts w:ascii="DengXian" w:eastAsia="DengXian" w:hAnsi="DengXian" w:cs="DengXian"/>
                <w:color w:val="000000"/>
                <w:kern w:val="0"/>
                <w:sz w:val="18"/>
                <w:szCs w:val="18"/>
                <w:lang w:bidi="ar"/>
              </w:rPr>
              <w:t>格式输出分析结果</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支持自定义系统报表类型，管理者可根据需要灵活选择及组合报表所需包含的数据类型</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支持统计报表自动推送功能，可自定义</w:t>
            </w:r>
            <w:r>
              <w:rPr>
                <w:rFonts w:ascii="Songti SC" w:eastAsia="Songti SC" w:hAnsi="Songti SC" w:cs="Songti SC"/>
                <w:color w:val="000000"/>
                <w:kern w:val="0"/>
                <w:sz w:val="18"/>
                <w:szCs w:val="18"/>
                <w:lang w:bidi="ar"/>
              </w:rPr>
              <w:t>推送时间及收件人邮件地址</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49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支持保护域强制</w:t>
            </w:r>
            <w:r>
              <w:rPr>
                <w:rFonts w:ascii="DengXian" w:eastAsia="DengXian" w:hAnsi="DengXian" w:cs="DengXian"/>
                <w:color w:val="000000"/>
                <w:kern w:val="0"/>
                <w:sz w:val="18"/>
                <w:szCs w:val="18"/>
                <w:lang w:bidi="ar"/>
              </w:rPr>
              <w:t>SMTP</w:t>
            </w:r>
            <w:r>
              <w:rPr>
                <w:rFonts w:ascii="DengXian" w:eastAsia="DengXian" w:hAnsi="DengXian" w:cs="DengXian"/>
                <w:color w:val="000000"/>
                <w:kern w:val="0"/>
                <w:sz w:val="18"/>
                <w:szCs w:val="18"/>
                <w:lang w:bidi="ar"/>
              </w:rPr>
              <w:t>身份认证机制，只要发件人为保护域地址，则强制要求进行</w:t>
            </w:r>
            <w:r>
              <w:rPr>
                <w:rFonts w:ascii="DengXian" w:eastAsia="DengXian" w:hAnsi="DengXian" w:cs="DengXian"/>
                <w:color w:val="000000"/>
                <w:kern w:val="0"/>
                <w:sz w:val="18"/>
                <w:szCs w:val="18"/>
                <w:lang w:bidi="ar"/>
              </w:rPr>
              <w:t>SMTP</w:t>
            </w:r>
            <w:r>
              <w:rPr>
                <w:rFonts w:ascii="DengXian" w:eastAsia="DengXian" w:hAnsi="DengXian" w:cs="DengXian"/>
                <w:color w:val="000000"/>
                <w:kern w:val="0"/>
                <w:sz w:val="18"/>
                <w:szCs w:val="18"/>
                <w:lang w:bidi="ar"/>
              </w:rPr>
              <w:t>认证后才允许发信，避免发件人身份伪造</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50</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SMTP</w:t>
            </w:r>
            <w:r>
              <w:rPr>
                <w:rFonts w:ascii="DengXian" w:eastAsia="DengXian" w:hAnsi="DengXian" w:cs="DengXian"/>
                <w:color w:val="000000"/>
                <w:kern w:val="0"/>
                <w:sz w:val="18"/>
                <w:szCs w:val="18"/>
                <w:lang w:bidi="ar"/>
              </w:rPr>
              <w:t>认证</w:t>
            </w:r>
            <w:proofErr w:type="gramStart"/>
            <w:r>
              <w:rPr>
                <w:rFonts w:ascii="DengXian" w:eastAsia="DengXian" w:hAnsi="DengXian" w:cs="DengXian"/>
                <w:color w:val="000000"/>
                <w:kern w:val="0"/>
                <w:sz w:val="18"/>
                <w:szCs w:val="18"/>
                <w:lang w:bidi="ar"/>
              </w:rPr>
              <w:t>帐号</w:t>
            </w:r>
            <w:proofErr w:type="gramEnd"/>
            <w:r>
              <w:rPr>
                <w:rFonts w:ascii="DengXian" w:eastAsia="DengXian" w:hAnsi="DengXian" w:cs="DengXian"/>
                <w:color w:val="000000"/>
                <w:kern w:val="0"/>
                <w:sz w:val="18"/>
                <w:szCs w:val="18"/>
                <w:lang w:bidi="ar"/>
              </w:rPr>
              <w:t>与发件人地址一致性检查，即使通过</w:t>
            </w:r>
            <w:r>
              <w:rPr>
                <w:rFonts w:ascii="DengXian" w:eastAsia="DengXian" w:hAnsi="DengXian" w:cs="DengXian"/>
                <w:color w:val="000000"/>
                <w:kern w:val="0"/>
                <w:sz w:val="18"/>
                <w:szCs w:val="18"/>
                <w:lang w:bidi="ar"/>
              </w:rPr>
              <w:t>SMTP</w:t>
            </w:r>
            <w:proofErr w:type="gramStart"/>
            <w:r>
              <w:rPr>
                <w:rFonts w:ascii="DengXian" w:eastAsia="DengXian" w:hAnsi="DengXian" w:cs="DengXian"/>
                <w:color w:val="000000"/>
                <w:kern w:val="0"/>
                <w:sz w:val="18"/>
                <w:szCs w:val="18"/>
                <w:lang w:bidi="ar"/>
              </w:rPr>
              <w:t>帐号</w:t>
            </w:r>
            <w:proofErr w:type="gramEnd"/>
            <w:r>
              <w:rPr>
                <w:rFonts w:ascii="DengXian" w:eastAsia="DengXian" w:hAnsi="DengXian" w:cs="DengXian"/>
                <w:color w:val="000000"/>
                <w:kern w:val="0"/>
                <w:sz w:val="18"/>
                <w:szCs w:val="18"/>
                <w:lang w:bidi="ar"/>
              </w:rPr>
              <w:t>密码验证，发件人地址与认证</w:t>
            </w:r>
            <w:proofErr w:type="gramStart"/>
            <w:r>
              <w:rPr>
                <w:rFonts w:ascii="DengXian" w:eastAsia="DengXian" w:hAnsi="DengXian" w:cs="DengXian"/>
                <w:color w:val="000000"/>
                <w:kern w:val="0"/>
                <w:sz w:val="18"/>
                <w:szCs w:val="18"/>
                <w:lang w:bidi="ar"/>
              </w:rPr>
              <w:t>帐号</w:t>
            </w:r>
            <w:proofErr w:type="gramEnd"/>
            <w:r>
              <w:rPr>
                <w:rFonts w:ascii="DengXian" w:eastAsia="DengXian" w:hAnsi="DengXian" w:cs="DengXian"/>
                <w:color w:val="000000"/>
                <w:kern w:val="0"/>
                <w:sz w:val="18"/>
                <w:szCs w:val="18"/>
                <w:lang w:bidi="ar"/>
              </w:rPr>
              <w:t>一致才允许外发邮件，避免认证用户冒充他人身份发送邮件</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51</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支持收件人地址有效性验证机制，可兼容</w:t>
            </w:r>
            <w:r>
              <w:rPr>
                <w:rFonts w:ascii="DengXian" w:eastAsia="DengXian" w:hAnsi="DengXian" w:cs="DengXian"/>
                <w:color w:val="000000"/>
                <w:kern w:val="0"/>
                <w:sz w:val="18"/>
                <w:szCs w:val="18"/>
                <w:lang w:bidi="ar"/>
              </w:rPr>
              <w:t>AD/Lotus Notes/LDAP</w:t>
            </w:r>
            <w:r>
              <w:rPr>
                <w:rFonts w:ascii="DengXian" w:eastAsia="DengXian" w:hAnsi="DengXian" w:cs="DengXian"/>
                <w:color w:val="000000"/>
                <w:kern w:val="0"/>
                <w:sz w:val="18"/>
                <w:szCs w:val="18"/>
                <w:lang w:bidi="ar"/>
              </w:rPr>
              <w:t>验证，</w:t>
            </w:r>
            <w:r>
              <w:rPr>
                <w:rFonts w:ascii="DengXian" w:eastAsia="DengXian" w:hAnsi="DengXian" w:cs="DengXian"/>
                <w:color w:val="000000"/>
                <w:kern w:val="0"/>
                <w:sz w:val="18"/>
                <w:szCs w:val="18"/>
                <w:lang w:bidi="ar"/>
              </w:rPr>
              <w:t>SMTP "VRFY"/"RCPT"</w:t>
            </w:r>
            <w:r>
              <w:rPr>
                <w:rFonts w:ascii="DengXian" w:eastAsia="DengXian" w:hAnsi="DengXian" w:cs="DengXian"/>
                <w:color w:val="000000"/>
                <w:kern w:val="0"/>
                <w:sz w:val="18"/>
                <w:szCs w:val="18"/>
                <w:lang w:bidi="ar"/>
              </w:rPr>
              <w:t>验证，以及本地收件人地址名单验证</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52</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DHA</w:t>
            </w:r>
            <w:r>
              <w:rPr>
                <w:rFonts w:ascii="DengXian" w:eastAsia="DengXian" w:hAnsi="DengXian" w:cs="DengXian"/>
                <w:color w:val="000000"/>
                <w:kern w:val="0"/>
                <w:sz w:val="18"/>
                <w:szCs w:val="18"/>
                <w:lang w:bidi="ar"/>
              </w:rPr>
              <w:t>防护，针对错误收件人地址可以实现延迟响应，超过允许的最大无效收件人次数可直接断开</w:t>
            </w:r>
            <w:r>
              <w:rPr>
                <w:rFonts w:ascii="DengXian" w:eastAsia="DengXian" w:hAnsi="DengXian" w:cs="DengXian"/>
                <w:color w:val="000000"/>
                <w:kern w:val="0"/>
                <w:sz w:val="18"/>
                <w:szCs w:val="18"/>
                <w:lang w:bidi="ar"/>
              </w:rPr>
              <w:t>SMTP</w:t>
            </w:r>
            <w:r>
              <w:rPr>
                <w:rFonts w:ascii="DengXian" w:eastAsia="DengXian" w:hAnsi="DengXian" w:cs="DengXian"/>
                <w:color w:val="000000"/>
                <w:kern w:val="0"/>
                <w:sz w:val="18"/>
                <w:szCs w:val="18"/>
                <w:lang w:bidi="ar"/>
              </w:rPr>
              <w:t>连接，避免</w:t>
            </w:r>
            <w:r>
              <w:rPr>
                <w:rFonts w:ascii="DengXian" w:eastAsia="DengXian" w:hAnsi="DengXian" w:cs="DengXian"/>
                <w:color w:val="000000"/>
                <w:kern w:val="0"/>
                <w:sz w:val="18"/>
                <w:szCs w:val="18"/>
                <w:lang w:bidi="ar"/>
              </w:rPr>
              <w:t>Spammer</w:t>
            </w:r>
            <w:r>
              <w:rPr>
                <w:rFonts w:ascii="DengXian" w:eastAsia="DengXian" w:hAnsi="DengXian" w:cs="DengXian"/>
                <w:color w:val="000000"/>
                <w:kern w:val="0"/>
                <w:sz w:val="18"/>
                <w:szCs w:val="18"/>
                <w:lang w:bidi="ar"/>
              </w:rPr>
              <w:t>测试收件人邮件地址的有效性</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lastRenderedPageBreak/>
              <w:t>53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w:t>
            </w:r>
            <w:r>
              <w:rPr>
                <w:rFonts w:ascii="DengXian" w:eastAsia="DengXian" w:hAnsi="DengXian" w:cs="DengXian"/>
                <w:color w:val="000000"/>
                <w:kern w:val="0"/>
                <w:sz w:val="18"/>
                <w:szCs w:val="18"/>
                <w:lang w:bidi="ar"/>
              </w:rPr>
              <w:t xml:space="preserve">TLS </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Transport Layer Security</w:t>
            </w:r>
            <w:r>
              <w:rPr>
                <w:rFonts w:ascii="DengXian" w:eastAsia="DengXian" w:hAnsi="DengXian" w:cs="DengXian"/>
                <w:color w:val="000000"/>
                <w:kern w:val="0"/>
                <w:sz w:val="18"/>
                <w:szCs w:val="18"/>
                <w:lang w:bidi="ar"/>
              </w:rPr>
              <w:t>）机制以确保数据传输安全</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54</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支持基于指定域名或</w:t>
            </w:r>
            <w:r>
              <w:rPr>
                <w:rFonts w:ascii="DengXian" w:eastAsia="DengXian" w:hAnsi="DengXian" w:cs="DengXian"/>
                <w:color w:val="000000"/>
                <w:kern w:val="0"/>
                <w:sz w:val="18"/>
                <w:szCs w:val="18"/>
                <w:lang w:bidi="ar"/>
              </w:rPr>
              <w:t>IP</w:t>
            </w:r>
            <w:r>
              <w:rPr>
                <w:rFonts w:ascii="DengXian" w:eastAsia="DengXian" w:hAnsi="DengXian" w:cs="DengXian"/>
                <w:color w:val="000000"/>
                <w:kern w:val="0"/>
                <w:sz w:val="18"/>
                <w:szCs w:val="18"/>
                <w:lang w:bidi="ar"/>
              </w:rPr>
              <w:t>强制启用</w:t>
            </w:r>
            <w:r>
              <w:rPr>
                <w:rFonts w:ascii="DengXian" w:eastAsia="DengXian" w:hAnsi="DengXian" w:cs="DengXian"/>
                <w:color w:val="000000"/>
                <w:kern w:val="0"/>
                <w:sz w:val="18"/>
                <w:szCs w:val="18"/>
                <w:lang w:bidi="ar"/>
              </w:rPr>
              <w:t>TLS</w:t>
            </w:r>
            <w:r>
              <w:rPr>
                <w:rFonts w:ascii="DengXian" w:eastAsia="DengXian" w:hAnsi="DengXian" w:cs="DengXian"/>
                <w:color w:val="000000"/>
                <w:kern w:val="0"/>
                <w:sz w:val="18"/>
                <w:szCs w:val="18"/>
                <w:lang w:bidi="ar"/>
              </w:rPr>
              <w:t>才允许传输邮件的功能</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支持分别限制接收</w:t>
            </w:r>
            <w:r>
              <w:rPr>
                <w:rFonts w:ascii="DengXian" w:eastAsia="DengXian" w:hAnsi="DengXian" w:cs="DengXian"/>
                <w:color w:val="000000"/>
                <w:kern w:val="0"/>
                <w:sz w:val="18"/>
                <w:szCs w:val="18"/>
                <w:lang w:bidi="ar"/>
              </w:rPr>
              <w:t xml:space="preserve"> (Inbound)</w:t>
            </w:r>
            <w:r>
              <w:rPr>
                <w:rFonts w:ascii="DengXian" w:eastAsia="DengXian" w:hAnsi="DengXian" w:cs="DengXian"/>
                <w:color w:val="000000"/>
                <w:kern w:val="0"/>
                <w:sz w:val="18"/>
                <w:szCs w:val="18"/>
                <w:lang w:bidi="ar"/>
              </w:rPr>
              <w:t>和发送</w:t>
            </w:r>
            <w:r>
              <w:rPr>
                <w:rFonts w:ascii="DengXian" w:eastAsia="DengXian" w:hAnsi="DengXian" w:cs="DengXian"/>
                <w:color w:val="000000"/>
                <w:kern w:val="0"/>
                <w:sz w:val="18"/>
                <w:szCs w:val="18"/>
                <w:lang w:bidi="ar"/>
              </w:rPr>
              <w:t>(Outbound)</w:t>
            </w:r>
            <w:r>
              <w:rPr>
                <w:rFonts w:ascii="DengXian" w:eastAsia="DengXian" w:hAnsi="DengXian" w:cs="DengXian"/>
                <w:color w:val="000000"/>
                <w:kern w:val="0"/>
                <w:sz w:val="18"/>
                <w:szCs w:val="18"/>
                <w:lang w:bidi="ar"/>
              </w:rPr>
              <w:t>的最大邮件大小</w:t>
            </w:r>
            <w:r>
              <w:rPr>
                <w:rFonts w:ascii="DengXian" w:eastAsia="DengXian" w:hAnsi="DengXian" w:cs="DengXian"/>
                <w:color w:val="000000"/>
                <w:kern w:val="0"/>
                <w:sz w:val="18"/>
                <w:szCs w:val="18"/>
                <w:lang w:bidi="ar"/>
              </w:rPr>
              <w:t>(Size)</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邮件路由</w:t>
            </w:r>
            <w:proofErr w:type="gramStart"/>
            <w:r>
              <w:rPr>
                <w:rFonts w:ascii="DengXian" w:eastAsia="DengXian" w:hAnsi="DengXian" w:cs="DengXian"/>
                <w:color w:val="000000"/>
                <w:kern w:val="0"/>
                <w:sz w:val="18"/>
                <w:szCs w:val="18"/>
                <w:lang w:bidi="ar"/>
              </w:rPr>
              <w:t>须支持</w:t>
            </w:r>
            <w:proofErr w:type="gramEnd"/>
            <w:r>
              <w:rPr>
                <w:rFonts w:ascii="DengXian" w:eastAsia="DengXian" w:hAnsi="DengXian" w:cs="DengXian"/>
                <w:color w:val="000000"/>
                <w:kern w:val="0"/>
                <w:sz w:val="18"/>
                <w:szCs w:val="18"/>
                <w:lang w:bidi="ar"/>
              </w:rPr>
              <w:t>单一域名同时可设定多台邮件服务器</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邮件网关允许多种接入方式以适应不同的网络环境，其中包括中继模式</w:t>
            </w:r>
            <w:r>
              <w:rPr>
                <w:rFonts w:ascii="DengXian" w:eastAsia="DengXian" w:hAnsi="DengXian" w:cs="DengXian"/>
                <w:color w:val="000000"/>
                <w:kern w:val="0"/>
                <w:sz w:val="18"/>
                <w:szCs w:val="18"/>
                <w:lang w:bidi="ar"/>
              </w:rPr>
              <w:t>(Relay)</w:t>
            </w:r>
            <w:r>
              <w:rPr>
                <w:rFonts w:ascii="DengXian" w:eastAsia="DengXian" w:hAnsi="DengXian" w:cs="DengXian"/>
                <w:color w:val="000000"/>
                <w:kern w:val="0"/>
                <w:sz w:val="18"/>
                <w:szCs w:val="18"/>
                <w:lang w:bidi="ar"/>
              </w:rPr>
              <w:t>、透明网关模式</w:t>
            </w:r>
            <w:r>
              <w:rPr>
                <w:rFonts w:ascii="DengXian" w:eastAsia="DengXian" w:hAnsi="DengXian" w:cs="DengXian"/>
                <w:color w:val="000000"/>
                <w:kern w:val="0"/>
                <w:sz w:val="18"/>
                <w:szCs w:val="18"/>
                <w:lang w:bidi="ar"/>
              </w:rPr>
              <w:t>(Transparency)</w:t>
            </w:r>
            <w:r>
              <w:rPr>
                <w:rFonts w:ascii="DengXian" w:eastAsia="DengXian" w:hAnsi="DengXian" w:cs="DengXian"/>
                <w:color w:val="000000"/>
                <w:kern w:val="0"/>
                <w:sz w:val="18"/>
                <w:szCs w:val="18"/>
                <w:lang w:bidi="ar"/>
              </w:rPr>
              <w:t>和</w:t>
            </w:r>
            <w:r>
              <w:rPr>
                <w:rFonts w:ascii="DengXian" w:eastAsia="DengXian" w:hAnsi="DengXian" w:cs="DengXian"/>
                <w:color w:val="000000"/>
                <w:kern w:val="0"/>
                <w:sz w:val="18"/>
                <w:szCs w:val="18"/>
                <w:lang w:bidi="ar"/>
              </w:rPr>
              <w:t>Bonding</w:t>
            </w:r>
            <w:r>
              <w:rPr>
                <w:rFonts w:ascii="DengXian" w:eastAsia="DengXian" w:hAnsi="DengXian" w:cs="DengXian"/>
                <w:color w:val="000000"/>
                <w:kern w:val="0"/>
                <w:sz w:val="18"/>
                <w:szCs w:val="18"/>
                <w:lang w:bidi="ar"/>
              </w:rPr>
              <w:t>模式</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支持策略自定义邮件路由，</w:t>
            </w:r>
            <w:proofErr w:type="gramStart"/>
            <w:r>
              <w:rPr>
                <w:rFonts w:ascii="DengXian" w:eastAsia="DengXian" w:hAnsi="DengXian" w:cs="DengXian"/>
                <w:color w:val="000000"/>
                <w:kern w:val="0"/>
                <w:sz w:val="18"/>
                <w:szCs w:val="18"/>
                <w:lang w:bidi="ar"/>
              </w:rPr>
              <w:t>须支持</w:t>
            </w:r>
            <w:proofErr w:type="gramEnd"/>
            <w:r>
              <w:rPr>
                <w:rFonts w:ascii="DengXian" w:eastAsia="DengXian" w:hAnsi="DengXian" w:cs="DengXian"/>
                <w:color w:val="000000"/>
                <w:kern w:val="0"/>
                <w:sz w:val="18"/>
                <w:szCs w:val="18"/>
                <w:lang w:bidi="ar"/>
              </w:rPr>
              <w:t>根据邮件的传输方向（收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发</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中继</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本地收发）、收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发件人、邮件大小、附件数量、附件类型、收件人数、</w:t>
            </w:r>
            <w:proofErr w:type="gramStart"/>
            <w:r>
              <w:rPr>
                <w:rFonts w:ascii="DengXian" w:eastAsia="DengXian" w:hAnsi="DengXian" w:cs="DengXian"/>
                <w:color w:val="000000"/>
                <w:kern w:val="0"/>
                <w:sz w:val="18"/>
                <w:szCs w:val="18"/>
                <w:lang w:bidi="ar"/>
              </w:rPr>
              <w:t>密送收件人</w:t>
            </w:r>
            <w:proofErr w:type="gramEnd"/>
            <w:r>
              <w:rPr>
                <w:rFonts w:ascii="DengXian" w:eastAsia="DengXian" w:hAnsi="DengXian" w:cs="DengXian"/>
                <w:color w:val="000000"/>
                <w:kern w:val="0"/>
                <w:sz w:val="18"/>
                <w:szCs w:val="18"/>
                <w:lang w:bidi="ar"/>
              </w:rPr>
              <w:t>、内容关键字、时间等条件来灵活定义邮件传输至不同的邮件服务器</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59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支持通过策略设定网关系统对外发送邮件的速率，</w:t>
            </w:r>
            <w:proofErr w:type="gramStart"/>
            <w:r>
              <w:rPr>
                <w:rFonts w:ascii="DengXian" w:eastAsia="DengXian" w:hAnsi="DengXian" w:cs="DengXian"/>
                <w:color w:val="000000"/>
                <w:kern w:val="0"/>
                <w:sz w:val="18"/>
                <w:szCs w:val="18"/>
                <w:lang w:bidi="ar"/>
              </w:rPr>
              <w:t>须支持</w:t>
            </w:r>
            <w:proofErr w:type="gramEnd"/>
            <w:r>
              <w:rPr>
                <w:rFonts w:ascii="DengXian" w:eastAsia="DengXian" w:hAnsi="DengXian" w:cs="DengXian"/>
                <w:color w:val="000000"/>
                <w:kern w:val="0"/>
                <w:sz w:val="18"/>
                <w:szCs w:val="18"/>
                <w:lang w:bidi="ar"/>
              </w:rPr>
              <w:t>根据邮件的传输方向（收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发</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中继</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本地收发）、收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发件人、邮件大小、附件数量、附件类型、收件人数、</w:t>
            </w:r>
            <w:proofErr w:type="gramStart"/>
            <w:r>
              <w:rPr>
                <w:rFonts w:ascii="DengXian" w:eastAsia="DengXian" w:hAnsi="DengXian" w:cs="DengXian"/>
                <w:color w:val="000000"/>
                <w:kern w:val="0"/>
                <w:sz w:val="18"/>
                <w:szCs w:val="18"/>
                <w:lang w:bidi="ar"/>
              </w:rPr>
              <w:t>密送收件人</w:t>
            </w:r>
            <w:proofErr w:type="gramEnd"/>
            <w:r>
              <w:rPr>
                <w:rFonts w:ascii="DengXian" w:eastAsia="DengXian" w:hAnsi="DengXian" w:cs="DengXian"/>
                <w:color w:val="000000"/>
                <w:kern w:val="0"/>
                <w:sz w:val="18"/>
                <w:szCs w:val="18"/>
                <w:lang w:bidi="ar"/>
              </w:rPr>
              <w:t>、内容关键字、时间等条件来分别设定不同的投递速率</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60</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提供统一的事件日志管理，可以在统一的管理界面上检索每一台集群主机的系统事件及日志</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61</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提供按时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日</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月</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年每台集群主机的</w:t>
            </w:r>
            <w:r>
              <w:rPr>
                <w:rFonts w:ascii="DengXian" w:eastAsia="DengXian" w:hAnsi="DengXian" w:cs="DengXian"/>
                <w:color w:val="000000"/>
                <w:kern w:val="0"/>
                <w:sz w:val="18"/>
                <w:szCs w:val="18"/>
                <w:lang w:bidi="ar"/>
              </w:rPr>
              <w:t>CPU</w:t>
            </w:r>
            <w:r>
              <w:rPr>
                <w:rFonts w:ascii="DengXian" w:eastAsia="DengXian" w:hAnsi="DengXian" w:cs="DengXian"/>
                <w:color w:val="000000"/>
                <w:kern w:val="0"/>
                <w:sz w:val="18"/>
                <w:szCs w:val="18"/>
                <w:lang w:bidi="ar"/>
              </w:rPr>
              <w:t>、内存、硬盘等系统负载历史趋势图便于运维监控和系统优化</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62</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提供邮件追踪功能，通过管理页面可以追踪邮件的发送状态，包含其它集群主机的邮件发送状态</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63</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提供完整的系统信息，包括系统版本、反垃圾邮件</w:t>
            </w:r>
            <w:r>
              <w:rPr>
                <w:rFonts w:ascii="DengXian" w:eastAsia="DengXian" w:hAnsi="DengXian" w:cs="DengXian"/>
                <w:color w:val="000000"/>
                <w:kern w:val="0"/>
                <w:sz w:val="18"/>
                <w:szCs w:val="18"/>
                <w:lang w:bidi="ar"/>
              </w:rPr>
              <w:t>/</w:t>
            </w:r>
            <w:r>
              <w:rPr>
                <w:rFonts w:ascii="DengXian" w:eastAsia="DengXian" w:hAnsi="DengXian" w:cs="DengXian"/>
                <w:color w:val="000000"/>
                <w:kern w:val="0"/>
                <w:sz w:val="18"/>
                <w:szCs w:val="18"/>
                <w:lang w:bidi="ar"/>
              </w:rPr>
              <w:t>防病毒特征数据库版本及更新时间、</w:t>
            </w:r>
            <w:r>
              <w:rPr>
                <w:rFonts w:ascii="DengXian" w:eastAsia="DengXian" w:hAnsi="DengXian" w:cs="DengXian"/>
                <w:color w:val="000000"/>
                <w:kern w:val="0"/>
                <w:sz w:val="18"/>
                <w:szCs w:val="18"/>
                <w:lang w:bidi="ar"/>
              </w:rPr>
              <w:t>CPU</w:t>
            </w:r>
            <w:r>
              <w:rPr>
                <w:rFonts w:ascii="DengXian" w:eastAsia="DengXian" w:hAnsi="DengXian" w:cs="DengXian"/>
                <w:color w:val="000000"/>
                <w:kern w:val="0"/>
                <w:sz w:val="18"/>
                <w:szCs w:val="18"/>
                <w:lang w:bidi="ar"/>
              </w:rPr>
              <w:t>使用率、内存使用率、储存空间使用率等</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64</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支持设置多个不同角色和权限的系统管理员账号，每个系统管理员账号可以看到的主菜单和功能页面子菜单可以分别进行隐藏、只读、可修改等权限的设定</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65</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支持通过</w:t>
            </w:r>
            <w:r>
              <w:rPr>
                <w:rFonts w:ascii="Songti SC" w:eastAsia="Songti SC" w:hAnsi="Songti SC" w:cs="Songti SC"/>
                <w:color w:val="000000"/>
                <w:kern w:val="0"/>
                <w:sz w:val="18"/>
                <w:szCs w:val="18"/>
                <w:lang w:bidi="ar"/>
              </w:rPr>
              <w:t>AD</w:t>
            </w:r>
            <w:r>
              <w:rPr>
                <w:rFonts w:ascii="Songti SC" w:eastAsia="Songti SC" w:hAnsi="Songti SC" w:cs="Songti SC"/>
                <w:color w:val="000000"/>
                <w:kern w:val="0"/>
                <w:sz w:val="18"/>
                <w:szCs w:val="18"/>
                <w:lang w:bidi="ar"/>
              </w:rPr>
              <w:t>同步、</w:t>
            </w:r>
            <w:r>
              <w:rPr>
                <w:rFonts w:ascii="Songti SC" w:eastAsia="Songti SC" w:hAnsi="Songti SC" w:cs="Songti SC"/>
                <w:color w:val="000000"/>
                <w:kern w:val="0"/>
                <w:sz w:val="18"/>
                <w:szCs w:val="18"/>
                <w:lang w:bidi="ar"/>
              </w:rPr>
              <w:t>LDAP</w:t>
            </w:r>
            <w:r>
              <w:rPr>
                <w:rFonts w:ascii="Songti SC" w:eastAsia="Songti SC" w:hAnsi="Songti SC" w:cs="Songti SC"/>
                <w:color w:val="000000"/>
                <w:kern w:val="0"/>
                <w:sz w:val="18"/>
                <w:szCs w:val="18"/>
                <w:lang w:bidi="ar"/>
              </w:rPr>
              <w:t>同步、自动收集、手动输入等方式建立使用者账号</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66</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支持按照公司组织结构自动按部门划分邮件管理权限</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67</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管理员可选择是否开启邮件网关发信认证功能</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lastRenderedPageBreak/>
              <w:t>68</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支持基于</w:t>
            </w:r>
            <w:r>
              <w:rPr>
                <w:rFonts w:ascii="DengXian" w:eastAsia="DengXian" w:hAnsi="DengXian" w:cs="DengXian"/>
                <w:color w:val="000000"/>
                <w:kern w:val="0"/>
                <w:sz w:val="18"/>
                <w:szCs w:val="18"/>
                <w:lang w:bidi="ar"/>
              </w:rPr>
              <w:t>WEB</w:t>
            </w:r>
            <w:r>
              <w:rPr>
                <w:rFonts w:ascii="DengXian" w:eastAsia="DengXian" w:hAnsi="DengXian" w:cs="DengXian"/>
                <w:color w:val="000000"/>
                <w:kern w:val="0"/>
                <w:sz w:val="18"/>
                <w:szCs w:val="18"/>
                <w:lang w:bidi="ar"/>
              </w:rPr>
              <w:t>界面的个人邮箱用户登录，用户使用邮箱账号密码可登录查看网关拦截到垃圾邮件、病毒邮件</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69</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队列监控告警功能，支持外发邮件缓冲队列功能，可对投递队列监控，可设置投递队列数量阈值，超过该阈值，向管理员等发送告警邮件</w:t>
            </w:r>
          </w:p>
        </w:tc>
        <w:tc>
          <w:tcPr>
            <w:tcW w:w="1709" w:type="dxa"/>
          </w:tcPr>
          <w:p w:rsidR="00A3169E" w:rsidRDefault="00A3169E">
            <w:pPr>
              <w:pStyle w:val="10"/>
            </w:pPr>
          </w:p>
        </w:tc>
        <w:tc>
          <w:tcPr>
            <w:tcW w:w="1243" w:type="dxa"/>
          </w:tcPr>
          <w:p w:rsidR="00A3169E" w:rsidRDefault="00A3169E">
            <w:pPr>
              <w:pStyle w:val="10"/>
            </w:pPr>
          </w:p>
        </w:tc>
      </w:tr>
      <w:tr w:rsidR="00A3169E">
        <w:tc>
          <w:tcPr>
            <w:tcW w:w="513" w:type="dxa"/>
          </w:tcPr>
          <w:p w:rsidR="00A3169E" w:rsidRDefault="009B4270">
            <w:pPr>
              <w:spacing w:line="380" w:lineRule="exact"/>
              <w:jc w:val="center"/>
              <w:rPr>
                <w:rFonts w:ascii="宋体" w:hAnsi="宋体"/>
                <w:b/>
                <w:szCs w:val="21"/>
              </w:rPr>
            </w:pPr>
            <w:r>
              <w:rPr>
                <w:rFonts w:ascii="宋体" w:hAnsi="宋体" w:hint="eastAsia"/>
                <w:b/>
                <w:szCs w:val="21"/>
              </w:rPr>
              <w:t>70</w:t>
            </w:r>
          </w:p>
        </w:tc>
        <w:tc>
          <w:tcPr>
            <w:tcW w:w="5432" w:type="dxa"/>
            <w:vAlign w:val="center"/>
          </w:tcPr>
          <w:p w:rsidR="00A3169E" w:rsidRDefault="009B4270">
            <w:pPr>
              <w:widowControl/>
              <w:jc w:val="left"/>
              <w:textAlignment w:val="center"/>
            </w:pPr>
            <w:r>
              <w:rPr>
                <w:rFonts w:ascii="DengXian" w:eastAsia="DengXian" w:hAnsi="DengXian" w:cs="DengXian"/>
                <w:color w:val="000000"/>
                <w:kern w:val="0"/>
                <w:sz w:val="18"/>
                <w:szCs w:val="18"/>
                <w:lang w:bidi="ar"/>
              </w:rPr>
              <w:t>支持管理员日志功能，记录管理员所有操作日志，并且记录管理员上次登录时间、上次登录地址，本次登录地址、时间等</w:t>
            </w:r>
          </w:p>
        </w:tc>
        <w:tc>
          <w:tcPr>
            <w:tcW w:w="1709" w:type="dxa"/>
          </w:tcPr>
          <w:p w:rsidR="00A3169E" w:rsidRDefault="00A3169E">
            <w:pPr>
              <w:pStyle w:val="10"/>
            </w:pPr>
          </w:p>
        </w:tc>
        <w:tc>
          <w:tcPr>
            <w:tcW w:w="1243" w:type="dxa"/>
          </w:tcPr>
          <w:p w:rsidR="00A3169E" w:rsidRDefault="00A3169E">
            <w:pPr>
              <w:pStyle w:val="10"/>
            </w:pPr>
          </w:p>
        </w:tc>
      </w:tr>
    </w:tbl>
    <w:p w:rsidR="00A3169E" w:rsidRDefault="009B4270">
      <w:pPr>
        <w:pStyle w:val="a9"/>
        <w:spacing w:line="500" w:lineRule="exact"/>
        <w:ind w:leftChars="47" w:left="99" w:rightChars="-80" w:right="-168"/>
        <w:rPr>
          <w:color w:val="auto"/>
        </w:rPr>
      </w:pPr>
      <w:r>
        <w:rPr>
          <w:rFonts w:hint="eastAsia"/>
          <w:color w:val="auto"/>
        </w:rPr>
        <w:t>注：</w:t>
      </w:r>
    </w:p>
    <w:p w:rsidR="00A3169E" w:rsidRDefault="009B4270">
      <w:pPr>
        <w:pStyle w:val="a9"/>
        <w:adjustRightInd w:val="0"/>
        <w:snapToGrid w:val="0"/>
        <w:spacing w:line="460" w:lineRule="exact"/>
        <w:ind w:leftChars="47" w:left="99" w:firstLineChars="200" w:firstLine="420"/>
        <w:rPr>
          <w:color w:val="auto"/>
        </w:rPr>
      </w:pPr>
      <w:r>
        <w:rPr>
          <w:rFonts w:hint="eastAsia"/>
          <w:color w:val="auto"/>
        </w:rPr>
        <w:t>1</w:t>
      </w:r>
      <w:r>
        <w:rPr>
          <w:rFonts w:hint="eastAsia"/>
          <w:color w:val="auto"/>
        </w:rPr>
        <w:t>、在本表中，需对谈判文件的技术要求全部做出响应，而不仅仅是对偏离项的响应。</w:t>
      </w:r>
    </w:p>
    <w:p w:rsidR="00A3169E" w:rsidRDefault="009B4270">
      <w:pPr>
        <w:pStyle w:val="a9"/>
        <w:adjustRightInd w:val="0"/>
        <w:snapToGrid w:val="0"/>
        <w:spacing w:line="460" w:lineRule="exact"/>
        <w:ind w:leftChars="247" w:left="834" w:hangingChars="150" w:hanging="315"/>
        <w:rPr>
          <w:color w:val="auto"/>
        </w:rPr>
      </w:pPr>
      <w:r>
        <w:rPr>
          <w:rFonts w:hint="eastAsia"/>
          <w:color w:val="auto"/>
        </w:rPr>
        <w:t>2</w:t>
      </w:r>
      <w:r>
        <w:rPr>
          <w:rFonts w:hint="eastAsia"/>
          <w:color w:val="auto"/>
        </w:rPr>
        <w:t>、在本表中，与“谈判文件的技术要求”栏比较，如无偏离，“响应文件的技术方案”</w:t>
      </w:r>
      <w:proofErr w:type="gramStart"/>
      <w:r>
        <w:rPr>
          <w:rFonts w:hint="eastAsia"/>
          <w:color w:val="auto"/>
        </w:rPr>
        <w:t>栏可具体</w:t>
      </w:r>
      <w:proofErr w:type="gramEnd"/>
      <w:r>
        <w:rPr>
          <w:rFonts w:hint="eastAsia"/>
          <w:color w:val="auto"/>
        </w:rPr>
        <w:t>填写响应内容或“同意”、“接受”等字样，如有偏离，则必须填写具体的偏离内容。</w:t>
      </w:r>
      <w:r>
        <w:rPr>
          <w:color w:val="auto"/>
        </w:rPr>
        <w:t xml:space="preserve"> </w:t>
      </w:r>
    </w:p>
    <w:p w:rsidR="00A3169E" w:rsidRDefault="009B4270">
      <w:pPr>
        <w:pStyle w:val="a9"/>
        <w:adjustRightInd w:val="0"/>
        <w:snapToGrid w:val="0"/>
        <w:spacing w:line="460" w:lineRule="exact"/>
        <w:ind w:leftChars="247" w:left="834" w:hangingChars="150" w:hanging="315"/>
        <w:rPr>
          <w:color w:val="auto"/>
        </w:rPr>
      </w:pPr>
      <w:r>
        <w:rPr>
          <w:rFonts w:hint="eastAsia"/>
          <w:color w:val="auto"/>
        </w:rPr>
        <w:t>3</w:t>
      </w:r>
      <w:r>
        <w:rPr>
          <w:rFonts w:hint="eastAsia"/>
          <w:color w:val="auto"/>
        </w:rPr>
        <w:t>、对于技术要求</w:t>
      </w:r>
      <w:r>
        <w:rPr>
          <w:rFonts w:hint="eastAsia"/>
          <w:color w:val="auto"/>
        </w:rPr>
        <w:t>(</w:t>
      </w:r>
      <w:r>
        <w:rPr>
          <w:rFonts w:hint="eastAsia"/>
          <w:color w:val="auto"/>
        </w:rPr>
        <w:t>包括其他部分的内容</w:t>
      </w:r>
      <w:r>
        <w:rPr>
          <w:rFonts w:hint="eastAsia"/>
          <w:color w:val="auto"/>
        </w:rPr>
        <w:t>)</w:t>
      </w:r>
      <w:r>
        <w:rPr>
          <w:rFonts w:hint="eastAsia"/>
          <w:color w:val="auto"/>
        </w:rPr>
        <w:t>，如有偏离或替代方案的，也要求增列入此表，否则表示投标人完全接受，对投标人有约束力。</w:t>
      </w:r>
    </w:p>
    <w:p w:rsidR="00A3169E" w:rsidRDefault="00A3169E">
      <w:pPr>
        <w:pStyle w:val="a3"/>
      </w:pPr>
    </w:p>
    <w:p w:rsidR="00A3169E" w:rsidRDefault="009B4270">
      <w:pPr>
        <w:pStyle w:val="3"/>
        <w:spacing w:line="360" w:lineRule="auto"/>
        <w:rPr>
          <w:b w:val="0"/>
          <w:bCs w:val="0"/>
        </w:rPr>
      </w:pPr>
      <w:bookmarkStart w:id="36" w:name="_Toc26351170"/>
      <w:bookmarkStart w:id="37" w:name="_Toc535921103"/>
      <w:r>
        <w:rPr>
          <w:rFonts w:hint="eastAsia"/>
        </w:rPr>
        <w:t>7</w:t>
      </w:r>
      <w:r>
        <w:rPr>
          <w:rFonts w:hint="eastAsia"/>
        </w:rPr>
        <w:t>、资格预审文件</w:t>
      </w:r>
      <w:bookmarkEnd w:id="36"/>
      <w:bookmarkEnd w:id="37"/>
      <w:r>
        <w:rPr>
          <w:rFonts w:hint="eastAsia"/>
        </w:rPr>
        <w:t xml:space="preserve"> </w:t>
      </w:r>
      <w:proofErr w:type="gramStart"/>
      <w:r>
        <w:rPr>
          <w:rFonts w:hint="eastAsia"/>
          <w:color w:val="FF0000"/>
          <w:sz w:val="24"/>
        </w:rPr>
        <w:t>须唯一且</w:t>
      </w:r>
      <w:proofErr w:type="gramEnd"/>
      <w:r>
        <w:rPr>
          <w:rFonts w:hint="eastAsia"/>
          <w:color w:val="FF0000"/>
          <w:sz w:val="24"/>
        </w:rPr>
        <w:t>单独封装</w:t>
      </w:r>
    </w:p>
    <w:p w:rsidR="00A3169E" w:rsidRDefault="009B4270">
      <w:pPr>
        <w:numPr>
          <w:ilvl w:val="0"/>
          <w:numId w:val="10"/>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w:t>
      </w:r>
      <w:r>
        <w:rPr>
          <w:rFonts w:hint="eastAsia"/>
          <w:szCs w:val="18"/>
        </w:rPr>
        <w:t>标人自行承担。</w:t>
      </w:r>
    </w:p>
    <w:p w:rsidR="00A3169E" w:rsidRDefault="009B4270">
      <w:pPr>
        <w:numPr>
          <w:ilvl w:val="0"/>
          <w:numId w:val="10"/>
        </w:numPr>
        <w:tabs>
          <w:tab w:val="clear" w:pos="1142"/>
          <w:tab w:val="left" w:pos="900"/>
        </w:tabs>
        <w:spacing w:line="360" w:lineRule="auto"/>
        <w:ind w:left="900" w:hanging="540"/>
        <w:rPr>
          <w:rFonts w:ascii="宋体" w:hAnsi="宋体"/>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w:t>
      </w:r>
      <w:proofErr w:type="gramStart"/>
      <w:r>
        <w:rPr>
          <w:rFonts w:ascii="宋体" w:hAnsi="宋体" w:hint="eastAsia"/>
          <w:b/>
          <w:bCs/>
          <w:color w:val="FF0000"/>
          <w:sz w:val="22"/>
          <w:szCs w:val="24"/>
          <w:u w:val="double"/>
        </w:rPr>
        <w:t>章方式</w:t>
      </w:r>
      <w:proofErr w:type="gramEnd"/>
      <w:r>
        <w:rPr>
          <w:rFonts w:ascii="宋体" w:hAnsi="宋体" w:hint="eastAsia"/>
          <w:b/>
          <w:bCs/>
          <w:color w:val="FF0000"/>
          <w:sz w:val="22"/>
          <w:szCs w:val="24"/>
          <w:u w:val="double"/>
        </w:rPr>
        <w:t>盖章）</w:t>
      </w:r>
    </w:p>
    <w:p w:rsidR="00A3169E" w:rsidRDefault="009B4270">
      <w:pPr>
        <w:numPr>
          <w:ilvl w:val="0"/>
          <w:numId w:val="10"/>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rsidR="00A3169E" w:rsidRDefault="009B4270">
      <w:pPr>
        <w:numPr>
          <w:ilvl w:val="0"/>
          <w:numId w:val="10"/>
        </w:numPr>
        <w:tabs>
          <w:tab w:val="clear" w:pos="1142"/>
          <w:tab w:val="left" w:pos="900"/>
        </w:tabs>
        <w:spacing w:line="360" w:lineRule="auto"/>
        <w:ind w:left="900" w:hanging="540"/>
        <w:rPr>
          <w:rFonts w:ascii="宋体" w:hAnsi="宋体"/>
        </w:rPr>
      </w:pPr>
      <w:r>
        <w:rPr>
          <w:rFonts w:ascii="宋体" w:hAnsi="宋体" w:hint="eastAsia"/>
        </w:rPr>
        <w:t>需提交文件一览表：</w:t>
      </w:r>
    </w:p>
    <w:p w:rsidR="00A3169E" w:rsidRDefault="00A3169E">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A3169E">
        <w:trPr>
          <w:cantSplit/>
          <w:trHeight w:val="397"/>
          <w:jc w:val="center"/>
        </w:trPr>
        <w:tc>
          <w:tcPr>
            <w:tcW w:w="656" w:type="dxa"/>
            <w:vAlign w:val="center"/>
          </w:tcPr>
          <w:p w:rsidR="00A3169E" w:rsidRDefault="009B4270">
            <w:pPr>
              <w:spacing w:line="360" w:lineRule="auto"/>
              <w:jc w:val="center"/>
              <w:rPr>
                <w:rFonts w:ascii="宋体" w:hAnsi="宋体"/>
                <w:b/>
                <w:bCs/>
              </w:rPr>
            </w:pPr>
            <w:r>
              <w:rPr>
                <w:rFonts w:ascii="宋体" w:hAnsi="宋体" w:hint="eastAsia"/>
                <w:b/>
                <w:bCs/>
              </w:rPr>
              <w:t>序号</w:t>
            </w:r>
          </w:p>
        </w:tc>
        <w:tc>
          <w:tcPr>
            <w:tcW w:w="8678" w:type="dxa"/>
            <w:vAlign w:val="center"/>
          </w:tcPr>
          <w:p w:rsidR="00A3169E" w:rsidRDefault="009B4270">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A3169E">
        <w:trPr>
          <w:cantSplit/>
          <w:trHeight w:val="397"/>
          <w:jc w:val="center"/>
        </w:trPr>
        <w:tc>
          <w:tcPr>
            <w:tcW w:w="656" w:type="dxa"/>
            <w:vAlign w:val="center"/>
          </w:tcPr>
          <w:p w:rsidR="00A3169E" w:rsidRDefault="009B4270">
            <w:pPr>
              <w:spacing w:line="360" w:lineRule="auto"/>
              <w:jc w:val="center"/>
              <w:rPr>
                <w:rFonts w:ascii="宋体" w:hAnsi="宋体" w:cs="Arial Unicode MS"/>
                <w:bCs/>
              </w:rPr>
            </w:pPr>
            <w:r>
              <w:rPr>
                <w:rFonts w:ascii="宋体" w:hAnsi="宋体"/>
                <w:bCs/>
              </w:rPr>
              <w:t>1</w:t>
            </w:r>
          </w:p>
        </w:tc>
        <w:tc>
          <w:tcPr>
            <w:tcW w:w="8678" w:type="dxa"/>
            <w:vAlign w:val="center"/>
          </w:tcPr>
          <w:p w:rsidR="00A3169E" w:rsidRDefault="009B4270">
            <w:pPr>
              <w:spacing w:line="360" w:lineRule="auto"/>
              <w:ind w:firstLineChars="100" w:firstLine="210"/>
              <w:rPr>
                <w:rFonts w:ascii="宋体" w:hAnsi="宋体" w:cs="Arial Unicode MS"/>
                <w:bCs/>
              </w:rPr>
            </w:pPr>
            <w:r>
              <w:rPr>
                <w:rFonts w:ascii="宋体" w:hAnsi="宋体" w:hint="eastAsia"/>
                <w:bCs/>
              </w:rPr>
              <w:t>营业执照（副本）</w:t>
            </w:r>
          </w:p>
        </w:tc>
      </w:tr>
      <w:tr w:rsidR="00A3169E">
        <w:trPr>
          <w:cantSplit/>
          <w:trHeight w:val="397"/>
          <w:jc w:val="center"/>
        </w:trPr>
        <w:tc>
          <w:tcPr>
            <w:tcW w:w="656" w:type="dxa"/>
            <w:vAlign w:val="center"/>
          </w:tcPr>
          <w:p w:rsidR="00A3169E" w:rsidRDefault="009B4270">
            <w:pPr>
              <w:pStyle w:val="ac"/>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rsidR="00A3169E" w:rsidRDefault="009B4270">
            <w:pPr>
              <w:spacing w:line="360" w:lineRule="auto"/>
              <w:ind w:firstLineChars="100" w:firstLine="210"/>
              <w:rPr>
                <w:rFonts w:ascii="宋体" w:hAnsi="宋体" w:cs="Arial Unicode MS"/>
                <w:bCs/>
              </w:rPr>
            </w:pPr>
            <w:r>
              <w:rPr>
                <w:rFonts w:ascii="宋体" w:hAnsi="宋体" w:cs="Arial Unicode MS" w:hint="eastAsia"/>
                <w:bCs/>
              </w:rPr>
              <w:t>特许经营许可证（如涉及）</w:t>
            </w:r>
          </w:p>
        </w:tc>
      </w:tr>
      <w:tr w:rsidR="00A3169E">
        <w:trPr>
          <w:cantSplit/>
          <w:trHeight w:val="397"/>
          <w:jc w:val="center"/>
        </w:trPr>
        <w:tc>
          <w:tcPr>
            <w:tcW w:w="656" w:type="dxa"/>
            <w:vAlign w:val="center"/>
          </w:tcPr>
          <w:p w:rsidR="00A3169E" w:rsidRDefault="009B4270">
            <w:pPr>
              <w:spacing w:line="360" w:lineRule="auto"/>
              <w:jc w:val="center"/>
              <w:rPr>
                <w:rFonts w:ascii="宋体" w:hAnsi="宋体" w:cs="Arial Unicode MS"/>
              </w:rPr>
            </w:pPr>
            <w:r>
              <w:rPr>
                <w:rFonts w:ascii="宋体" w:hAnsi="宋体"/>
              </w:rPr>
              <w:t>3</w:t>
            </w:r>
          </w:p>
        </w:tc>
        <w:tc>
          <w:tcPr>
            <w:tcW w:w="8678" w:type="dxa"/>
            <w:vAlign w:val="center"/>
          </w:tcPr>
          <w:p w:rsidR="00A3169E" w:rsidRDefault="009B4270">
            <w:pPr>
              <w:spacing w:line="360" w:lineRule="auto"/>
              <w:ind w:firstLineChars="100" w:firstLine="210"/>
              <w:rPr>
                <w:rFonts w:ascii="宋体" w:hAnsi="宋体" w:cs="Arial Unicode MS"/>
              </w:rPr>
            </w:pPr>
            <w:r>
              <w:rPr>
                <w:rFonts w:ascii="宋体" w:hAnsi="宋体" w:hint="eastAsia"/>
              </w:rPr>
              <w:t>法定代表人身份证</w:t>
            </w:r>
          </w:p>
        </w:tc>
      </w:tr>
      <w:tr w:rsidR="00A3169E">
        <w:trPr>
          <w:cantSplit/>
          <w:trHeight w:val="397"/>
          <w:jc w:val="center"/>
        </w:trPr>
        <w:tc>
          <w:tcPr>
            <w:tcW w:w="656" w:type="dxa"/>
            <w:vAlign w:val="center"/>
          </w:tcPr>
          <w:p w:rsidR="00A3169E" w:rsidRDefault="009B4270">
            <w:pPr>
              <w:spacing w:line="360" w:lineRule="auto"/>
              <w:jc w:val="center"/>
              <w:rPr>
                <w:rFonts w:ascii="宋体" w:hAnsi="宋体" w:cs="Arial Unicode MS"/>
                <w:bCs/>
              </w:rPr>
            </w:pPr>
            <w:r>
              <w:rPr>
                <w:rFonts w:ascii="宋体" w:hAnsi="宋体"/>
                <w:bCs/>
              </w:rPr>
              <w:lastRenderedPageBreak/>
              <w:t>4</w:t>
            </w:r>
          </w:p>
        </w:tc>
        <w:tc>
          <w:tcPr>
            <w:tcW w:w="8678" w:type="dxa"/>
            <w:vAlign w:val="center"/>
          </w:tcPr>
          <w:p w:rsidR="00A3169E" w:rsidRDefault="009B4270">
            <w:pPr>
              <w:spacing w:line="360" w:lineRule="auto"/>
              <w:ind w:firstLineChars="100" w:firstLine="210"/>
              <w:rPr>
                <w:rFonts w:ascii="宋体" w:hAnsi="宋体" w:cs="Arial Unicode MS"/>
                <w:bCs/>
              </w:rPr>
            </w:pPr>
            <w:r>
              <w:rPr>
                <w:rFonts w:ascii="宋体" w:hAnsi="宋体" w:cs="Arial Unicode MS" w:hint="eastAsia"/>
                <w:bCs/>
              </w:rPr>
              <w:t>品牌授权经销证明文件（如涉及）</w:t>
            </w:r>
          </w:p>
        </w:tc>
      </w:tr>
      <w:tr w:rsidR="00A3169E">
        <w:trPr>
          <w:cantSplit/>
          <w:trHeight w:val="397"/>
          <w:jc w:val="center"/>
        </w:trPr>
        <w:tc>
          <w:tcPr>
            <w:tcW w:w="656" w:type="dxa"/>
            <w:vAlign w:val="center"/>
          </w:tcPr>
          <w:p w:rsidR="00A3169E" w:rsidRDefault="009B4270">
            <w:pPr>
              <w:spacing w:line="360" w:lineRule="auto"/>
              <w:jc w:val="center"/>
              <w:rPr>
                <w:rFonts w:ascii="宋体" w:hAnsi="宋体" w:cs="Arial Unicode MS"/>
                <w:bCs/>
              </w:rPr>
            </w:pPr>
            <w:r>
              <w:rPr>
                <w:rFonts w:ascii="宋体" w:hAnsi="宋体"/>
                <w:bCs/>
              </w:rPr>
              <w:t>5</w:t>
            </w:r>
          </w:p>
        </w:tc>
        <w:tc>
          <w:tcPr>
            <w:tcW w:w="8678" w:type="dxa"/>
            <w:vAlign w:val="center"/>
          </w:tcPr>
          <w:p w:rsidR="00A3169E" w:rsidRDefault="009B4270">
            <w:pPr>
              <w:spacing w:line="360" w:lineRule="auto"/>
              <w:ind w:firstLineChars="100" w:firstLine="210"/>
              <w:rPr>
                <w:rFonts w:ascii="宋体" w:hAnsi="宋体" w:cs="Arial Unicode MS"/>
                <w:bCs/>
              </w:rPr>
            </w:pPr>
            <w:r>
              <w:rPr>
                <w:rFonts w:ascii="宋体" w:hAnsi="宋体" w:hint="eastAsia"/>
                <w:bCs/>
              </w:rPr>
              <w:t>质量管理体系认证证书</w:t>
            </w:r>
            <w:r>
              <w:rPr>
                <w:rFonts w:ascii="宋体" w:hAnsi="宋体" w:cs="Arial Unicode MS" w:hint="eastAsia"/>
                <w:bCs/>
              </w:rPr>
              <w:t>（如涉及）</w:t>
            </w:r>
          </w:p>
        </w:tc>
      </w:tr>
      <w:tr w:rsidR="00A3169E">
        <w:trPr>
          <w:cantSplit/>
          <w:trHeight w:val="397"/>
          <w:jc w:val="center"/>
        </w:trPr>
        <w:tc>
          <w:tcPr>
            <w:tcW w:w="656" w:type="dxa"/>
            <w:vAlign w:val="center"/>
          </w:tcPr>
          <w:p w:rsidR="00A3169E" w:rsidRDefault="009B4270">
            <w:pPr>
              <w:spacing w:line="360" w:lineRule="auto"/>
              <w:jc w:val="center"/>
              <w:rPr>
                <w:rFonts w:ascii="宋体" w:hAnsi="宋体"/>
                <w:bCs/>
              </w:rPr>
            </w:pPr>
            <w:r>
              <w:rPr>
                <w:rFonts w:ascii="宋体" w:hAnsi="宋体"/>
                <w:bCs/>
              </w:rPr>
              <w:t>6</w:t>
            </w:r>
          </w:p>
        </w:tc>
        <w:tc>
          <w:tcPr>
            <w:tcW w:w="8678" w:type="dxa"/>
            <w:vAlign w:val="center"/>
          </w:tcPr>
          <w:p w:rsidR="00A3169E" w:rsidRDefault="009B4270">
            <w:pPr>
              <w:spacing w:line="360" w:lineRule="auto"/>
              <w:ind w:firstLineChars="100" w:firstLine="210"/>
              <w:rPr>
                <w:rFonts w:ascii="宋体" w:hAnsi="宋体"/>
                <w:bCs/>
              </w:rPr>
            </w:pPr>
            <w:r>
              <w:rPr>
                <w:rFonts w:ascii="宋体" w:hAnsi="宋体" w:hint="eastAsia"/>
                <w:bCs/>
              </w:rPr>
              <w:t>环境管理体系认证证书</w:t>
            </w:r>
            <w:r>
              <w:rPr>
                <w:rFonts w:ascii="宋体" w:hAnsi="宋体" w:cs="Arial Unicode MS" w:hint="eastAsia"/>
                <w:bCs/>
              </w:rPr>
              <w:t>（如涉及）</w:t>
            </w:r>
          </w:p>
        </w:tc>
      </w:tr>
      <w:tr w:rsidR="00A3169E">
        <w:trPr>
          <w:cantSplit/>
          <w:trHeight w:val="397"/>
          <w:jc w:val="center"/>
        </w:trPr>
        <w:tc>
          <w:tcPr>
            <w:tcW w:w="656" w:type="dxa"/>
            <w:vAlign w:val="center"/>
          </w:tcPr>
          <w:p w:rsidR="00A3169E" w:rsidRDefault="009B4270">
            <w:pPr>
              <w:spacing w:line="360" w:lineRule="auto"/>
              <w:jc w:val="center"/>
              <w:rPr>
                <w:rFonts w:ascii="宋体" w:hAnsi="宋体" w:cs="Arial Unicode MS"/>
                <w:bCs/>
              </w:rPr>
            </w:pPr>
            <w:r>
              <w:rPr>
                <w:rFonts w:ascii="宋体" w:hAnsi="宋体"/>
                <w:bCs/>
              </w:rPr>
              <w:t>7</w:t>
            </w:r>
          </w:p>
        </w:tc>
        <w:tc>
          <w:tcPr>
            <w:tcW w:w="8678" w:type="dxa"/>
            <w:vAlign w:val="center"/>
          </w:tcPr>
          <w:p w:rsidR="00A3169E" w:rsidRDefault="009B4270">
            <w:pPr>
              <w:spacing w:line="360" w:lineRule="auto"/>
              <w:ind w:firstLineChars="100" w:firstLine="210"/>
              <w:rPr>
                <w:rFonts w:ascii="宋体" w:hAnsi="宋体" w:cs="Arial Unicode MS"/>
                <w:bCs/>
              </w:rPr>
            </w:pPr>
            <w:r>
              <w:rPr>
                <w:rFonts w:ascii="宋体" w:hAnsi="宋体" w:hint="eastAsia"/>
                <w:bCs/>
              </w:rPr>
              <w:t>其他与招标业务相关的资质证书、文件</w:t>
            </w:r>
          </w:p>
        </w:tc>
      </w:tr>
      <w:tr w:rsidR="00A3169E">
        <w:trPr>
          <w:cantSplit/>
          <w:trHeight w:val="397"/>
          <w:jc w:val="center"/>
        </w:trPr>
        <w:tc>
          <w:tcPr>
            <w:tcW w:w="656" w:type="dxa"/>
            <w:vAlign w:val="center"/>
          </w:tcPr>
          <w:p w:rsidR="00A3169E" w:rsidRDefault="009B4270">
            <w:pPr>
              <w:spacing w:line="360" w:lineRule="auto"/>
              <w:jc w:val="center"/>
              <w:rPr>
                <w:rFonts w:ascii="宋体" w:hAnsi="宋体" w:cs="Arial Unicode MS"/>
              </w:rPr>
            </w:pPr>
            <w:r>
              <w:rPr>
                <w:rFonts w:ascii="宋体" w:hAnsi="宋体"/>
              </w:rPr>
              <w:t>8</w:t>
            </w:r>
          </w:p>
        </w:tc>
        <w:tc>
          <w:tcPr>
            <w:tcW w:w="8678" w:type="dxa"/>
            <w:vAlign w:val="center"/>
          </w:tcPr>
          <w:p w:rsidR="00A3169E" w:rsidRDefault="009B4270">
            <w:pPr>
              <w:spacing w:line="360" w:lineRule="auto"/>
              <w:ind w:firstLineChars="100" w:firstLine="210"/>
              <w:rPr>
                <w:rFonts w:ascii="宋体" w:hAnsi="宋体" w:cs="Arial Unicode MS"/>
              </w:rPr>
            </w:pPr>
            <w:r>
              <w:rPr>
                <w:rFonts w:ascii="宋体" w:hAnsi="宋体" w:hint="eastAsia"/>
              </w:rPr>
              <w:t>公司章程</w:t>
            </w:r>
          </w:p>
        </w:tc>
      </w:tr>
      <w:tr w:rsidR="00A3169E">
        <w:trPr>
          <w:cantSplit/>
          <w:trHeight w:val="390"/>
          <w:jc w:val="center"/>
        </w:trPr>
        <w:tc>
          <w:tcPr>
            <w:tcW w:w="656" w:type="dxa"/>
            <w:vAlign w:val="center"/>
          </w:tcPr>
          <w:p w:rsidR="00A3169E" w:rsidRDefault="009B4270">
            <w:pPr>
              <w:spacing w:line="360" w:lineRule="auto"/>
              <w:jc w:val="center"/>
              <w:rPr>
                <w:rFonts w:ascii="宋体" w:hAnsi="宋体" w:cs="Arial Unicode MS"/>
              </w:rPr>
            </w:pPr>
            <w:r>
              <w:rPr>
                <w:rFonts w:ascii="宋体" w:hAnsi="宋体"/>
              </w:rPr>
              <w:t>9</w:t>
            </w:r>
          </w:p>
        </w:tc>
        <w:tc>
          <w:tcPr>
            <w:tcW w:w="8678" w:type="dxa"/>
            <w:vAlign w:val="center"/>
          </w:tcPr>
          <w:p w:rsidR="00A3169E" w:rsidRDefault="009B4270">
            <w:pPr>
              <w:spacing w:line="360" w:lineRule="auto"/>
              <w:ind w:firstLineChars="100" w:firstLine="210"/>
              <w:rPr>
                <w:rFonts w:ascii="宋体" w:hAnsi="宋体" w:cs="Arial Unicode MS"/>
              </w:rPr>
            </w:pPr>
            <w:r>
              <w:rPr>
                <w:rFonts w:ascii="宋体" w:hAnsi="宋体" w:hint="eastAsia"/>
              </w:rPr>
              <w:t>上一年度完整的审计报告（无审计报告的提供说明，并提交上一年度财务报表，包括资产负债表、利润表和现金流量表）</w:t>
            </w:r>
          </w:p>
        </w:tc>
      </w:tr>
      <w:tr w:rsidR="00A3169E">
        <w:trPr>
          <w:cantSplit/>
          <w:trHeight w:val="397"/>
          <w:jc w:val="center"/>
        </w:trPr>
        <w:tc>
          <w:tcPr>
            <w:tcW w:w="656" w:type="dxa"/>
            <w:vAlign w:val="center"/>
          </w:tcPr>
          <w:p w:rsidR="00A3169E" w:rsidRDefault="009B4270">
            <w:pPr>
              <w:spacing w:line="360" w:lineRule="auto"/>
              <w:jc w:val="center"/>
              <w:rPr>
                <w:rFonts w:ascii="宋体" w:hAnsi="宋体"/>
              </w:rPr>
            </w:pPr>
            <w:r>
              <w:rPr>
                <w:rFonts w:ascii="宋体" w:hAnsi="宋体"/>
              </w:rPr>
              <w:t>10</w:t>
            </w:r>
          </w:p>
        </w:tc>
        <w:tc>
          <w:tcPr>
            <w:tcW w:w="8678" w:type="dxa"/>
            <w:vAlign w:val="center"/>
          </w:tcPr>
          <w:p w:rsidR="00A3169E" w:rsidRDefault="009B4270">
            <w:pPr>
              <w:spacing w:line="360" w:lineRule="auto"/>
              <w:ind w:firstLineChars="100" w:firstLine="210"/>
              <w:rPr>
                <w:rFonts w:ascii="宋体" w:hAnsi="宋体"/>
              </w:rPr>
            </w:pPr>
            <w:r>
              <w:rPr>
                <w:rFonts w:ascii="宋体" w:hAnsi="宋体" w:hint="eastAsia"/>
              </w:rPr>
              <w:t>授权代表身份证</w:t>
            </w:r>
          </w:p>
        </w:tc>
      </w:tr>
      <w:tr w:rsidR="00A3169E">
        <w:trPr>
          <w:cantSplit/>
          <w:trHeight w:val="499"/>
          <w:jc w:val="center"/>
        </w:trPr>
        <w:tc>
          <w:tcPr>
            <w:tcW w:w="656" w:type="dxa"/>
            <w:vAlign w:val="center"/>
          </w:tcPr>
          <w:p w:rsidR="00A3169E" w:rsidRDefault="009B4270">
            <w:pPr>
              <w:spacing w:line="360" w:lineRule="auto"/>
              <w:jc w:val="center"/>
              <w:rPr>
                <w:rFonts w:ascii="宋体" w:hAnsi="宋体" w:cs="Arial Unicode MS"/>
              </w:rPr>
            </w:pPr>
            <w:r>
              <w:rPr>
                <w:rFonts w:ascii="宋体" w:hAnsi="宋体"/>
              </w:rPr>
              <w:t>11</w:t>
            </w:r>
          </w:p>
        </w:tc>
        <w:tc>
          <w:tcPr>
            <w:tcW w:w="8678" w:type="dxa"/>
            <w:vAlign w:val="center"/>
          </w:tcPr>
          <w:p w:rsidR="00A3169E" w:rsidRDefault="009B4270">
            <w:pPr>
              <w:spacing w:line="360" w:lineRule="auto"/>
              <w:ind w:firstLineChars="100" w:firstLine="210"/>
              <w:rPr>
                <w:rFonts w:ascii="宋体" w:hAnsi="宋体" w:cs="Arial Unicode MS"/>
              </w:rPr>
            </w:pPr>
            <w:r>
              <w:rPr>
                <w:rFonts w:ascii="宋体" w:hAnsi="宋体" w:hint="eastAsia"/>
              </w:rPr>
              <w:t>上一年度或本年度的同种业务类合同</w:t>
            </w:r>
            <w:r>
              <w:rPr>
                <w:rFonts w:ascii="宋体" w:hAnsi="宋体"/>
              </w:rPr>
              <w:t>（供应商可覆盖保密内容）</w:t>
            </w:r>
          </w:p>
        </w:tc>
      </w:tr>
      <w:tr w:rsidR="00A3169E">
        <w:trPr>
          <w:cantSplit/>
          <w:trHeight w:val="600"/>
          <w:jc w:val="center"/>
        </w:trPr>
        <w:tc>
          <w:tcPr>
            <w:tcW w:w="656" w:type="dxa"/>
            <w:vAlign w:val="center"/>
          </w:tcPr>
          <w:p w:rsidR="00A3169E" w:rsidRDefault="009B4270">
            <w:pPr>
              <w:spacing w:line="360" w:lineRule="auto"/>
              <w:jc w:val="center"/>
              <w:rPr>
                <w:rFonts w:ascii="宋体" w:hAnsi="宋体"/>
              </w:rPr>
            </w:pPr>
            <w:r>
              <w:rPr>
                <w:rFonts w:ascii="宋体" w:hAnsi="宋体"/>
              </w:rPr>
              <w:t>1</w:t>
            </w:r>
            <w:r>
              <w:rPr>
                <w:rFonts w:ascii="宋体" w:hAnsi="宋体" w:hint="eastAsia"/>
              </w:rPr>
              <w:t>2</w:t>
            </w:r>
          </w:p>
        </w:tc>
        <w:tc>
          <w:tcPr>
            <w:tcW w:w="8678" w:type="dxa"/>
            <w:vAlign w:val="center"/>
          </w:tcPr>
          <w:p w:rsidR="00A3169E" w:rsidRDefault="009B4270">
            <w:pPr>
              <w:spacing w:line="360" w:lineRule="auto"/>
              <w:ind w:firstLineChars="100" w:firstLine="210"/>
              <w:rPr>
                <w:rFonts w:ascii="宋体" w:eastAsia="宋体" w:hAnsi="宋体" w:cs="Times New Roman"/>
                <w:szCs w:val="24"/>
              </w:rPr>
            </w:pPr>
            <w:r>
              <w:rPr>
                <w:rFonts w:hint="eastAsia"/>
                <w:szCs w:val="18"/>
              </w:rPr>
              <w:t>其他资质、资格证书、荣誉证书等</w:t>
            </w:r>
          </w:p>
        </w:tc>
      </w:tr>
    </w:tbl>
    <w:p w:rsidR="00A3169E" w:rsidRDefault="00A3169E">
      <w:pPr>
        <w:pStyle w:val="a3"/>
        <w:ind w:firstLine="0"/>
      </w:pPr>
    </w:p>
    <w:p w:rsidR="00A3169E" w:rsidRDefault="009B4270">
      <w:pPr>
        <w:pStyle w:val="3"/>
        <w:spacing w:line="360" w:lineRule="auto"/>
      </w:pPr>
      <w:bookmarkStart w:id="38" w:name="_Toc535921104"/>
      <w:bookmarkStart w:id="39" w:name="_Toc26351171"/>
      <w:r>
        <w:t>10</w:t>
      </w:r>
      <w:r>
        <w:rPr>
          <w:rFonts w:hint="eastAsia"/>
        </w:rPr>
        <w:t>、质量、商务及服务承诺</w:t>
      </w:r>
      <w:bookmarkEnd w:id="38"/>
      <w:bookmarkEnd w:id="39"/>
    </w:p>
    <w:p w:rsidR="00A3169E" w:rsidRDefault="009B4270">
      <w:pPr>
        <w:numPr>
          <w:ilvl w:val="2"/>
          <w:numId w:val="6"/>
        </w:numPr>
        <w:tabs>
          <w:tab w:val="left" w:pos="900"/>
        </w:tabs>
        <w:spacing w:line="360" w:lineRule="auto"/>
        <w:ind w:left="900"/>
        <w:rPr>
          <w:rFonts w:ascii="宋体" w:hAnsi="宋体"/>
        </w:rPr>
      </w:pPr>
      <w:r>
        <w:rPr>
          <w:rFonts w:ascii="宋体" w:hAnsi="宋体" w:hint="eastAsia"/>
        </w:rPr>
        <w:t>对投标产品</w:t>
      </w:r>
      <w:r>
        <w:rPr>
          <w:rFonts w:ascii="宋体" w:hAnsi="宋体" w:hint="eastAsia"/>
        </w:rPr>
        <w:t>/</w:t>
      </w:r>
      <w:r>
        <w:rPr>
          <w:rFonts w:ascii="宋体" w:hAnsi="宋体" w:hint="eastAsia"/>
        </w:rPr>
        <w:t>服务质量保证的措施、方法；</w:t>
      </w:r>
    </w:p>
    <w:p w:rsidR="00A3169E" w:rsidRDefault="009B4270">
      <w:pPr>
        <w:numPr>
          <w:ilvl w:val="2"/>
          <w:numId w:val="6"/>
        </w:numPr>
        <w:tabs>
          <w:tab w:val="left" w:pos="900"/>
        </w:tabs>
        <w:spacing w:line="360" w:lineRule="auto"/>
        <w:ind w:left="900"/>
        <w:rPr>
          <w:rFonts w:ascii="宋体" w:hAnsi="宋体"/>
        </w:rPr>
      </w:pPr>
      <w:r>
        <w:rPr>
          <w:rFonts w:ascii="宋体" w:hAnsi="宋体" w:hint="eastAsia"/>
        </w:rPr>
        <w:t>对投标产品售后服务承诺及此招标项目的特殊服务政策；</w:t>
      </w:r>
    </w:p>
    <w:p w:rsidR="00A3169E" w:rsidRDefault="009B4270">
      <w:pPr>
        <w:numPr>
          <w:ilvl w:val="2"/>
          <w:numId w:val="6"/>
        </w:numPr>
        <w:tabs>
          <w:tab w:val="left" w:pos="900"/>
        </w:tabs>
        <w:spacing w:line="360" w:lineRule="auto"/>
        <w:ind w:left="900"/>
        <w:rPr>
          <w:rFonts w:ascii="宋体" w:hAnsi="宋体"/>
        </w:rPr>
      </w:pPr>
      <w:r>
        <w:rPr>
          <w:rFonts w:ascii="宋体" w:hAnsi="宋体" w:hint="eastAsia"/>
        </w:rPr>
        <w:t>包装方案（如涉及）；</w:t>
      </w:r>
    </w:p>
    <w:p w:rsidR="00A3169E" w:rsidRDefault="009B4270">
      <w:pPr>
        <w:numPr>
          <w:ilvl w:val="2"/>
          <w:numId w:val="6"/>
        </w:numPr>
        <w:tabs>
          <w:tab w:val="left" w:pos="900"/>
        </w:tabs>
        <w:spacing w:line="360" w:lineRule="auto"/>
        <w:ind w:left="900"/>
        <w:rPr>
          <w:rFonts w:ascii="宋体" w:hAnsi="宋体"/>
        </w:rPr>
      </w:pPr>
      <w:r>
        <w:rPr>
          <w:rFonts w:ascii="宋体" w:hAnsi="宋体" w:hint="eastAsia"/>
        </w:rPr>
        <w:t>到货时间</w:t>
      </w:r>
      <w:r>
        <w:rPr>
          <w:rFonts w:ascii="宋体" w:hAnsi="宋体" w:hint="eastAsia"/>
        </w:rPr>
        <w:t>/</w:t>
      </w:r>
      <w:r>
        <w:rPr>
          <w:rFonts w:ascii="宋体" w:hAnsi="宋体" w:hint="eastAsia"/>
        </w:rPr>
        <w:t>项目完成时间；</w:t>
      </w:r>
    </w:p>
    <w:p w:rsidR="00A3169E" w:rsidRDefault="009B4270">
      <w:pPr>
        <w:numPr>
          <w:ilvl w:val="2"/>
          <w:numId w:val="6"/>
        </w:numPr>
        <w:tabs>
          <w:tab w:val="left" w:pos="900"/>
        </w:tabs>
        <w:spacing w:line="360" w:lineRule="auto"/>
        <w:ind w:left="900"/>
        <w:rPr>
          <w:rFonts w:ascii="宋体" w:hAnsi="宋体"/>
        </w:rPr>
      </w:pPr>
      <w:r>
        <w:rPr>
          <w:rFonts w:ascii="宋体" w:hAnsi="宋体" w:hint="eastAsia"/>
        </w:rPr>
        <w:t>结算周期。</w:t>
      </w:r>
    </w:p>
    <w:p w:rsidR="00A3169E" w:rsidRDefault="00A3169E">
      <w:pPr>
        <w:pStyle w:val="a3"/>
      </w:pPr>
    </w:p>
    <w:p w:rsidR="00A3169E" w:rsidRDefault="009B4270">
      <w:pPr>
        <w:pStyle w:val="3"/>
        <w:spacing w:line="360" w:lineRule="auto"/>
      </w:pPr>
      <w:bookmarkStart w:id="40" w:name="_Toc26351172"/>
      <w:bookmarkStart w:id="41" w:name="_Toc535921105"/>
      <w:r>
        <w:t>11</w:t>
      </w:r>
      <w:r>
        <w:rPr>
          <w:rFonts w:hint="eastAsia"/>
        </w:rPr>
        <w:t>、其他文件</w:t>
      </w:r>
      <w:bookmarkEnd w:id="40"/>
      <w:bookmarkEnd w:id="41"/>
    </w:p>
    <w:p w:rsidR="00A3169E" w:rsidRDefault="009B4270">
      <w:pPr>
        <w:pStyle w:val="ad"/>
        <w:numPr>
          <w:ilvl w:val="0"/>
          <w:numId w:val="11"/>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A3169E" w:rsidRDefault="009B4270">
      <w:pPr>
        <w:pStyle w:val="ad"/>
        <w:numPr>
          <w:ilvl w:val="0"/>
          <w:numId w:val="11"/>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A3169E" w:rsidRDefault="009B4270">
      <w:pPr>
        <w:pStyle w:val="2"/>
      </w:pPr>
      <w:bookmarkStart w:id="42" w:name="_Toc26351173"/>
      <w:bookmarkStart w:id="43" w:name="_Toc535921106"/>
      <w:r>
        <w:rPr>
          <w:rFonts w:hint="eastAsia"/>
        </w:rPr>
        <w:t>四、投标书制作、封装、递交</w:t>
      </w:r>
      <w:bookmarkEnd w:id="42"/>
      <w:bookmarkEnd w:id="43"/>
    </w:p>
    <w:p w:rsidR="00A3169E" w:rsidRDefault="009B4270">
      <w:pPr>
        <w:pStyle w:val="ad"/>
        <w:numPr>
          <w:ilvl w:val="0"/>
          <w:numId w:val="12"/>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rsidR="00A3169E" w:rsidRDefault="009B4270">
      <w:pPr>
        <w:pStyle w:val="ad"/>
        <w:numPr>
          <w:ilvl w:val="0"/>
          <w:numId w:val="12"/>
        </w:numPr>
        <w:spacing w:before="0" w:beforeAutospacing="0" w:after="0" w:afterAutospacing="0" w:line="360" w:lineRule="auto"/>
        <w:rPr>
          <w:sz w:val="21"/>
          <w:szCs w:val="18"/>
        </w:rPr>
      </w:pPr>
      <w:r>
        <w:rPr>
          <w:rFonts w:hint="eastAsia"/>
          <w:sz w:val="21"/>
          <w:szCs w:val="18"/>
        </w:rPr>
        <w:lastRenderedPageBreak/>
        <w:t>密封与标记：投标人应将投标书正本和副本分别装入信袋内加以密封，并在封签处加盖投标人公章。未按本须知招标密封、标记和投递的招标书，招标人不对其可能产生的后果负责。</w:t>
      </w:r>
    </w:p>
    <w:p w:rsidR="00A3169E" w:rsidRDefault="009B4270">
      <w:pPr>
        <w:pStyle w:val="ad"/>
        <w:numPr>
          <w:ilvl w:val="0"/>
          <w:numId w:val="12"/>
        </w:numPr>
        <w:spacing w:before="0" w:beforeAutospacing="0" w:after="0" w:afterAutospacing="0" w:line="360" w:lineRule="auto"/>
        <w:rPr>
          <w:sz w:val="21"/>
          <w:szCs w:val="18"/>
        </w:rPr>
      </w:pPr>
      <w:r>
        <w:rPr>
          <w:rFonts w:hint="eastAsia"/>
          <w:sz w:val="21"/>
          <w:szCs w:val="18"/>
        </w:rPr>
        <w:t>投标书信袋封条上应写明：</w:t>
      </w:r>
    </w:p>
    <w:p w:rsidR="00A3169E" w:rsidRDefault="009B4270">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招标人、招标书所指明的投标</w:t>
      </w:r>
      <w:r>
        <w:rPr>
          <w:rFonts w:hint="eastAsia"/>
          <w:sz w:val="21"/>
          <w:szCs w:val="18"/>
        </w:rPr>
        <w:t>送达地址；</w:t>
      </w:r>
      <w:r>
        <w:rPr>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投标企业名称和地址、联系人手机和邮箱；</w:t>
      </w:r>
      <w:r>
        <w:rPr>
          <w:sz w:val="21"/>
          <w:szCs w:val="18"/>
        </w:rPr>
        <w:br/>
      </w:r>
      <w:r>
        <w:rPr>
          <w:rFonts w:hint="eastAsia"/>
          <w:sz w:val="21"/>
          <w:szCs w:val="18"/>
        </w:rPr>
        <w:t xml:space="preserve">　　（</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注明“开标时才能启封”，“正本”，“副本”。</w:t>
      </w:r>
    </w:p>
    <w:p w:rsidR="00A3169E" w:rsidRDefault="009B4270">
      <w:pPr>
        <w:pStyle w:val="ad"/>
        <w:numPr>
          <w:ilvl w:val="0"/>
          <w:numId w:val="12"/>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A3169E" w:rsidRDefault="009B4270">
      <w:pPr>
        <w:pStyle w:val="ad"/>
        <w:numPr>
          <w:ilvl w:val="0"/>
          <w:numId w:val="12"/>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A3169E" w:rsidRDefault="009B4270">
      <w:pPr>
        <w:pStyle w:val="ad"/>
        <w:numPr>
          <w:ilvl w:val="0"/>
          <w:numId w:val="12"/>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A3169E">
      <w:pPr>
        <w:pStyle w:val="ad"/>
        <w:spacing w:before="0" w:beforeAutospacing="0" w:after="0" w:afterAutospacing="0" w:line="360" w:lineRule="auto"/>
        <w:rPr>
          <w:sz w:val="21"/>
          <w:szCs w:val="18"/>
        </w:rPr>
      </w:pPr>
    </w:p>
    <w:p w:rsidR="00A3169E" w:rsidRDefault="009B4270">
      <w:pPr>
        <w:pStyle w:val="1"/>
      </w:pPr>
      <w:bookmarkStart w:id="44" w:name="_Toc26351174"/>
      <w:bookmarkStart w:id="45" w:name="_Toc535921107"/>
      <w:r>
        <w:rPr>
          <w:rFonts w:hint="eastAsia"/>
        </w:rPr>
        <w:t>第五部分</w:t>
      </w:r>
      <w:r>
        <w:t xml:space="preserve"> </w:t>
      </w:r>
      <w:r>
        <w:rPr>
          <w:rFonts w:hint="eastAsia"/>
        </w:rPr>
        <w:t>开标、评标</w:t>
      </w:r>
      <w:bookmarkEnd w:id="44"/>
      <w:bookmarkEnd w:id="45"/>
    </w:p>
    <w:p w:rsidR="00A3169E" w:rsidRDefault="00A3169E">
      <w:pPr>
        <w:pStyle w:val="ad"/>
        <w:spacing w:before="0" w:beforeAutospacing="0" w:after="0" w:afterAutospacing="0" w:line="360" w:lineRule="auto"/>
        <w:rPr>
          <w:b/>
          <w:bCs/>
          <w:sz w:val="21"/>
          <w:szCs w:val="18"/>
        </w:rPr>
      </w:pPr>
    </w:p>
    <w:p w:rsidR="00A3169E" w:rsidRDefault="009B4270">
      <w:pPr>
        <w:pStyle w:val="2"/>
        <w:spacing w:line="360" w:lineRule="auto"/>
      </w:pPr>
      <w:bookmarkStart w:id="46" w:name="_Toc26351175"/>
      <w:bookmarkStart w:id="47" w:name="_Toc535921108"/>
      <w:r>
        <w:t>1</w:t>
      </w:r>
      <w:r>
        <w:rPr>
          <w:rFonts w:hint="eastAsia"/>
        </w:rPr>
        <w:t>、开标</w:t>
      </w:r>
      <w:bookmarkEnd w:id="46"/>
      <w:bookmarkEnd w:id="47"/>
    </w:p>
    <w:p w:rsidR="00A3169E" w:rsidRDefault="009B4270">
      <w:pPr>
        <w:pStyle w:val="ad"/>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A3169E" w:rsidRDefault="009B4270">
      <w:pPr>
        <w:pStyle w:val="ad"/>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A3169E" w:rsidRDefault="009B4270">
      <w:pPr>
        <w:pStyle w:val="ad"/>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A3169E" w:rsidRDefault="00A3169E">
      <w:pPr>
        <w:pStyle w:val="a3"/>
        <w:ind w:firstLine="0"/>
      </w:pPr>
    </w:p>
    <w:p w:rsidR="00A3169E" w:rsidRDefault="009B4270">
      <w:pPr>
        <w:pStyle w:val="2"/>
        <w:spacing w:line="360" w:lineRule="auto"/>
      </w:pPr>
      <w:bookmarkStart w:id="48" w:name="_Toc535921109"/>
      <w:bookmarkStart w:id="49" w:name="_Toc26351176"/>
      <w:r>
        <w:t>2</w:t>
      </w:r>
      <w:r>
        <w:rPr>
          <w:rFonts w:hint="eastAsia"/>
        </w:rPr>
        <w:t>、评标</w:t>
      </w:r>
      <w:bookmarkEnd w:id="48"/>
      <w:bookmarkEnd w:id="49"/>
    </w:p>
    <w:p w:rsidR="00A3169E" w:rsidRDefault="009B4270">
      <w:pPr>
        <w:pStyle w:val="ad"/>
        <w:numPr>
          <w:ilvl w:val="0"/>
          <w:numId w:val="14"/>
        </w:numPr>
        <w:spacing w:before="0" w:beforeAutospacing="0" w:after="0" w:afterAutospacing="0" w:line="360" w:lineRule="auto"/>
        <w:ind w:hanging="585"/>
        <w:rPr>
          <w:sz w:val="21"/>
          <w:szCs w:val="18"/>
        </w:rPr>
      </w:pPr>
      <w:r>
        <w:rPr>
          <w:rFonts w:hint="eastAsia"/>
          <w:sz w:val="21"/>
          <w:szCs w:val="18"/>
        </w:rPr>
        <w:t>开标会议结束后，评标小组进行评标。</w:t>
      </w:r>
    </w:p>
    <w:p w:rsidR="00A3169E" w:rsidRDefault="009B4270">
      <w:pPr>
        <w:pStyle w:val="ad"/>
        <w:numPr>
          <w:ilvl w:val="0"/>
          <w:numId w:val="14"/>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A3169E" w:rsidRDefault="009B4270">
      <w:pPr>
        <w:pStyle w:val="ad"/>
        <w:numPr>
          <w:ilvl w:val="0"/>
          <w:numId w:val="14"/>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A3169E" w:rsidRDefault="009B4270">
      <w:pPr>
        <w:pStyle w:val="ad"/>
        <w:numPr>
          <w:ilvl w:val="0"/>
          <w:numId w:val="15"/>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A3169E" w:rsidRDefault="009B4270">
      <w:pPr>
        <w:pStyle w:val="ad"/>
        <w:numPr>
          <w:ilvl w:val="0"/>
          <w:numId w:val="15"/>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A3169E" w:rsidRDefault="009B4270">
      <w:pPr>
        <w:pStyle w:val="ad"/>
        <w:numPr>
          <w:ilvl w:val="0"/>
          <w:numId w:val="15"/>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A3169E" w:rsidRDefault="009B4270">
      <w:pPr>
        <w:pStyle w:val="ad"/>
        <w:numPr>
          <w:ilvl w:val="0"/>
          <w:numId w:val="15"/>
        </w:numPr>
        <w:spacing w:before="0" w:beforeAutospacing="0" w:after="0" w:afterAutospacing="0" w:line="360" w:lineRule="auto"/>
        <w:rPr>
          <w:sz w:val="21"/>
          <w:szCs w:val="18"/>
        </w:rPr>
      </w:pPr>
      <w:r>
        <w:rPr>
          <w:rFonts w:hint="eastAsia"/>
          <w:sz w:val="21"/>
          <w:szCs w:val="18"/>
        </w:rPr>
        <w:lastRenderedPageBreak/>
        <w:t>评标过程严格保密。凡是属于审查、澄清、评价和比较的有关资料以及授标建议等均不得向投标人或其他</w:t>
      </w:r>
      <w:r>
        <w:rPr>
          <w:rFonts w:hint="eastAsia"/>
          <w:sz w:val="21"/>
          <w:szCs w:val="18"/>
        </w:rPr>
        <w:t>无关的人员透露；</w:t>
      </w:r>
    </w:p>
    <w:p w:rsidR="00A3169E" w:rsidRDefault="009B4270">
      <w:pPr>
        <w:pStyle w:val="ad"/>
        <w:numPr>
          <w:ilvl w:val="0"/>
          <w:numId w:val="15"/>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A3169E" w:rsidRDefault="009B4270">
      <w:pPr>
        <w:pStyle w:val="ad"/>
        <w:numPr>
          <w:ilvl w:val="0"/>
          <w:numId w:val="14"/>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A3169E" w:rsidRDefault="009B4270">
      <w:pPr>
        <w:pStyle w:val="ad"/>
        <w:numPr>
          <w:ilvl w:val="0"/>
          <w:numId w:val="14"/>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rsidR="00A3169E" w:rsidRDefault="009B4270">
      <w:pPr>
        <w:pStyle w:val="ad"/>
        <w:numPr>
          <w:ilvl w:val="0"/>
          <w:numId w:val="16"/>
        </w:numPr>
        <w:spacing w:before="0" w:beforeAutospacing="0" w:after="0" w:afterAutospacing="0" w:line="360" w:lineRule="auto"/>
        <w:rPr>
          <w:sz w:val="21"/>
          <w:szCs w:val="18"/>
        </w:rPr>
      </w:pPr>
      <w:r>
        <w:rPr>
          <w:rFonts w:hint="eastAsia"/>
          <w:sz w:val="21"/>
          <w:szCs w:val="18"/>
        </w:rPr>
        <w:t>公司资质</w:t>
      </w:r>
    </w:p>
    <w:p w:rsidR="00A3169E" w:rsidRDefault="009B4270">
      <w:pPr>
        <w:pStyle w:val="ad"/>
        <w:numPr>
          <w:ilvl w:val="0"/>
          <w:numId w:val="16"/>
        </w:numPr>
        <w:spacing w:before="0" w:beforeAutospacing="0" w:after="0" w:afterAutospacing="0" w:line="360" w:lineRule="auto"/>
        <w:rPr>
          <w:sz w:val="21"/>
          <w:szCs w:val="18"/>
        </w:rPr>
      </w:pPr>
      <w:r>
        <w:rPr>
          <w:rFonts w:hint="eastAsia"/>
          <w:sz w:val="21"/>
          <w:szCs w:val="18"/>
        </w:rPr>
        <w:t>技术力量和服务质量</w:t>
      </w:r>
    </w:p>
    <w:p w:rsidR="00A3169E" w:rsidRDefault="009B4270">
      <w:pPr>
        <w:pStyle w:val="ad"/>
        <w:numPr>
          <w:ilvl w:val="0"/>
          <w:numId w:val="16"/>
        </w:numPr>
        <w:spacing w:before="0" w:beforeAutospacing="0" w:after="0" w:afterAutospacing="0" w:line="360" w:lineRule="auto"/>
        <w:rPr>
          <w:sz w:val="21"/>
          <w:szCs w:val="18"/>
        </w:rPr>
      </w:pPr>
      <w:r>
        <w:rPr>
          <w:rFonts w:hint="eastAsia"/>
          <w:sz w:val="21"/>
          <w:szCs w:val="18"/>
        </w:rPr>
        <w:t>对招标书中付款条件和付款方式的响应</w:t>
      </w:r>
    </w:p>
    <w:p w:rsidR="00A3169E" w:rsidRDefault="009B4270">
      <w:pPr>
        <w:pStyle w:val="ad"/>
        <w:numPr>
          <w:ilvl w:val="0"/>
          <w:numId w:val="16"/>
        </w:numPr>
        <w:spacing w:before="0" w:beforeAutospacing="0" w:after="0" w:afterAutospacing="0" w:line="360" w:lineRule="auto"/>
        <w:rPr>
          <w:sz w:val="21"/>
          <w:szCs w:val="18"/>
        </w:rPr>
      </w:pPr>
      <w:r>
        <w:rPr>
          <w:rFonts w:hint="eastAsia"/>
          <w:sz w:val="21"/>
          <w:szCs w:val="18"/>
        </w:rPr>
        <w:t>投标人的综合实力、业绩和信誉等</w:t>
      </w:r>
    </w:p>
    <w:p w:rsidR="00A3169E" w:rsidRDefault="009B4270">
      <w:pPr>
        <w:pStyle w:val="ad"/>
        <w:numPr>
          <w:ilvl w:val="0"/>
          <w:numId w:val="16"/>
        </w:numPr>
        <w:spacing w:before="0" w:beforeAutospacing="0" w:after="0" w:afterAutospacing="0" w:line="360" w:lineRule="auto"/>
        <w:rPr>
          <w:sz w:val="21"/>
          <w:szCs w:val="18"/>
        </w:rPr>
      </w:pPr>
      <w:r>
        <w:rPr>
          <w:rFonts w:hint="eastAsia"/>
          <w:sz w:val="21"/>
          <w:szCs w:val="18"/>
        </w:rPr>
        <w:t>其它相关因素</w:t>
      </w:r>
    </w:p>
    <w:p w:rsidR="00A3169E" w:rsidRDefault="00A3169E">
      <w:pPr>
        <w:pStyle w:val="ad"/>
        <w:spacing w:before="0" w:beforeAutospacing="0" w:after="0" w:afterAutospacing="0" w:line="360" w:lineRule="auto"/>
        <w:rPr>
          <w:sz w:val="21"/>
          <w:szCs w:val="18"/>
        </w:rPr>
      </w:pPr>
    </w:p>
    <w:p w:rsidR="00A3169E" w:rsidRDefault="009B4270">
      <w:pPr>
        <w:pStyle w:val="2"/>
      </w:pPr>
      <w:bookmarkStart w:id="50" w:name="_Toc26351177"/>
      <w:bookmarkStart w:id="51" w:name="_Toc535921110"/>
      <w:r>
        <w:t>3</w:t>
      </w:r>
      <w:r>
        <w:rPr>
          <w:rFonts w:hint="eastAsia"/>
        </w:rPr>
        <w:t>、标书的澄清</w:t>
      </w:r>
      <w:bookmarkEnd w:id="50"/>
      <w:bookmarkEnd w:id="51"/>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）投标人的澄清文件是投标书的组成部分，并替代投标书中被澄清的部分。</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A3169E" w:rsidRDefault="00A3169E">
      <w:pPr>
        <w:pStyle w:val="ad"/>
        <w:spacing w:before="0" w:beforeAutospacing="0" w:after="0" w:afterAutospacing="0" w:line="360" w:lineRule="auto"/>
        <w:rPr>
          <w:sz w:val="21"/>
          <w:szCs w:val="18"/>
        </w:rPr>
      </w:pPr>
    </w:p>
    <w:p w:rsidR="00A3169E" w:rsidRDefault="009B4270">
      <w:pPr>
        <w:pStyle w:val="2"/>
      </w:pPr>
      <w:bookmarkStart w:id="52" w:name="_Toc26351178"/>
      <w:bookmarkStart w:id="53" w:name="_Toc535921111"/>
      <w:r>
        <w:t>4</w:t>
      </w:r>
      <w:r>
        <w:rPr>
          <w:rFonts w:hint="eastAsia"/>
        </w:rPr>
        <w:t>、确定中标人</w:t>
      </w:r>
      <w:bookmarkEnd w:id="52"/>
      <w:bookmarkEnd w:id="53"/>
    </w:p>
    <w:p w:rsidR="00A3169E" w:rsidRDefault="009B4270">
      <w:pPr>
        <w:pStyle w:val="ad"/>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w:t>
      </w:r>
      <w:r>
        <w:rPr>
          <w:rFonts w:hint="eastAsia"/>
          <w:sz w:val="21"/>
          <w:szCs w:val="18"/>
        </w:rPr>
        <w:t>权评标小组直接确定中标人。</w:t>
      </w:r>
    </w:p>
    <w:p w:rsidR="00A3169E" w:rsidRDefault="009B4270">
      <w:pPr>
        <w:pStyle w:val="ad"/>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A3169E" w:rsidRDefault="009B4270">
      <w:pPr>
        <w:pStyle w:val="ad"/>
        <w:numPr>
          <w:ilvl w:val="0"/>
          <w:numId w:val="17"/>
        </w:numPr>
        <w:spacing w:before="0" w:beforeAutospacing="0" w:after="0" w:afterAutospacing="0" w:line="360" w:lineRule="auto"/>
        <w:rPr>
          <w:sz w:val="21"/>
          <w:szCs w:val="18"/>
        </w:rPr>
      </w:pPr>
      <w:r>
        <w:rPr>
          <w:rFonts w:hint="eastAsia"/>
          <w:sz w:val="21"/>
          <w:szCs w:val="18"/>
        </w:rPr>
        <w:t>评标综合得分最高者；</w:t>
      </w:r>
    </w:p>
    <w:p w:rsidR="00A3169E" w:rsidRDefault="009B4270">
      <w:pPr>
        <w:pStyle w:val="ad"/>
        <w:numPr>
          <w:ilvl w:val="0"/>
          <w:numId w:val="17"/>
        </w:numPr>
        <w:spacing w:before="0" w:beforeAutospacing="0" w:after="0" w:afterAutospacing="0" w:line="360" w:lineRule="auto"/>
        <w:rPr>
          <w:sz w:val="21"/>
          <w:szCs w:val="18"/>
        </w:rPr>
      </w:pPr>
      <w:r>
        <w:rPr>
          <w:rFonts w:hint="eastAsia"/>
          <w:sz w:val="21"/>
          <w:szCs w:val="18"/>
        </w:rPr>
        <w:lastRenderedPageBreak/>
        <w:t>能够最大限度地满足招标书中规定的各项综合评价标准；</w:t>
      </w:r>
    </w:p>
    <w:p w:rsidR="00A3169E" w:rsidRDefault="009B4270">
      <w:pPr>
        <w:pStyle w:val="ad"/>
        <w:numPr>
          <w:ilvl w:val="0"/>
          <w:numId w:val="17"/>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A3169E" w:rsidRDefault="009B4270">
      <w:pPr>
        <w:pStyle w:val="ad"/>
        <w:numPr>
          <w:ilvl w:val="0"/>
          <w:numId w:val="17"/>
        </w:numPr>
        <w:spacing w:before="0" w:beforeAutospacing="0" w:after="0" w:afterAutospacing="0" w:line="360" w:lineRule="auto"/>
        <w:rPr>
          <w:sz w:val="21"/>
          <w:szCs w:val="18"/>
        </w:rPr>
      </w:pPr>
      <w:r>
        <w:rPr>
          <w:rFonts w:hint="eastAsia"/>
          <w:sz w:val="21"/>
          <w:szCs w:val="18"/>
        </w:rPr>
        <w:t>中标人数量，由招标人确定，并可以确定备选中标人。</w:t>
      </w:r>
    </w:p>
    <w:p w:rsidR="00A3169E" w:rsidRDefault="009B4270">
      <w:pPr>
        <w:pStyle w:val="2"/>
      </w:pPr>
      <w:bookmarkStart w:id="54" w:name="_Toc26351179"/>
      <w:bookmarkStart w:id="55" w:name="_Toc535921112"/>
      <w:r>
        <w:t>5</w:t>
      </w:r>
      <w:r>
        <w:rPr>
          <w:rFonts w:hint="eastAsia"/>
        </w:rPr>
        <w:t>、中标通知</w:t>
      </w:r>
      <w:bookmarkEnd w:id="54"/>
      <w:bookmarkEnd w:id="55"/>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A3169E">
      <w:pPr>
        <w:pStyle w:val="ad"/>
        <w:spacing w:before="0" w:beforeAutospacing="0" w:after="0" w:afterAutospacing="0" w:line="360" w:lineRule="auto"/>
        <w:rPr>
          <w:b/>
          <w:bCs/>
          <w:sz w:val="21"/>
          <w:szCs w:val="18"/>
        </w:rPr>
      </w:pPr>
    </w:p>
    <w:p w:rsidR="00A3169E" w:rsidRDefault="009B4270">
      <w:pPr>
        <w:pStyle w:val="1"/>
      </w:pPr>
      <w:bookmarkStart w:id="56" w:name="_Toc26351180"/>
      <w:bookmarkStart w:id="57" w:name="_Toc535921113"/>
      <w:r>
        <w:rPr>
          <w:rFonts w:hint="eastAsia"/>
        </w:rPr>
        <w:t>第六部分</w:t>
      </w:r>
      <w:r>
        <w:t xml:space="preserve"> </w:t>
      </w:r>
      <w:r>
        <w:rPr>
          <w:rFonts w:hint="eastAsia"/>
        </w:rPr>
        <w:t>签订合同</w:t>
      </w:r>
      <w:bookmarkEnd w:id="56"/>
      <w:bookmarkEnd w:id="57"/>
    </w:p>
    <w:p w:rsidR="00A3169E" w:rsidRDefault="00A3169E"/>
    <w:p w:rsidR="00A3169E" w:rsidRDefault="009B4270">
      <w:pPr>
        <w:pStyle w:val="2"/>
      </w:pPr>
      <w:bookmarkStart w:id="58" w:name="_Toc26351181"/>
      <w:bookmarkStart w:id="59" w:name="_Toc535921114"/>
      <w:r>
        <w:t>1</w:t>
      </w:r>
      <w:r>
        <w:rPr>
          <w:rFonts w:hint="eastAsia"/>
        </w:rPr>
        <w:t>、签订合同</w:t>
      </w:r>
      <w:bookmarkEnd w:id="58"/>
      <w:bookmarkEnd w:id="59"/>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A3169E" w:rsidRDefault="009B4270">
      <w:pPr>
        <w:pStyle w:val="2"/>
      </w:pPr>
      <w:bookmarkStart w:id="60" w:name="_Toc535921115"/>
      <w:bookmarkStart w:id="61" w:name="_Toc26351182"/>
      <w:r>
        <w:t>2</w:t>
      </w:r>
      <w:r>
        <w:rPr>
          <w:rFonts w:hint="eastAsia"/>
        </w:rPr>
        <w:t>、商务条款和合同内容</w:t>
      </w:r>
      <w:bookmarkEnd w:id="60"/>
      <w:bookmarkEnd w:id="61"/>
    </w:p>
    <w:p w:rsidR="00A3169E" w:rsidRDefault="009B4270">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A3169E" w:rsidRDefault="00A3169E">
      <w:pPr>
        <w:pStyle w:val="ad"/>
        <w:spacing w:before="0" w:beforeAutospacing="0" w:after="0" w:afterAutospacing="0" w:line="360" w:lineRule="auto"/>
        <w:ind w:left="360"/>
        <w:rPr>
          <w:sz w:val="21"/>
          <w:szCs w:val="18"/>
          <w:u w:val="single"/>
        </w:rPr>
      </w:pPr>
      <w:bookmarkStart w:id="62" w:name="_GoBack"/>
      <w:bookmarkEnd w:id="62"/>
    </w:p>
    <w:sectPr w:rsidR="00A3169E">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FC55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70" w:rsidRDefault="009B4270">
      <w:r>
        <w:separator/>
      </w:r>
    </w:p>
  </w:endnote>
  <w:endnote w:type="continuationSeparator" w:id="0">
    <w:p w:rsidR="009B4270" w:rsidRDefault="009B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DengXian">
    <w:altName w:val="Segoe Print"/>
    <w:charset w:val="00"/>
    <w:family w:val="auto"/>
    <w:pitch w:val="default"/>
  </w:font>
  <w:font w:name="Songti SC">
    <w:altName w:val="宋体"/>
    <w:charset w:val="86"/>
    <w:family w:val="auto"/>
    <w:pitch w:val="default"/>
    <w:sig w:usb0="00000000" w:usb1="00000000" w:usb2="00000000" w:usb3="00000000" w:csb0="00040000" w:csb1="00000000"/>
  </w:font>
  <w:font w:name="DengXian ( 正文 )">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948379"/>
    </w:sdtPr>
    <w:sdtEndPr/>
    <w:sdtContent>
      <w:p w:rsidR="00A3169E" w:rsidRDefault="009B4270">
        <w:pPr>
          <w:pStyle w:val="ab"/>
          <w:jc w:val="center"/>
        </w:pPr>
        <w:r>
          <w:fldChar w:fldCharType="begin"/>
        </w:r>
        <w:r>
          <w:instrText>PAGE   \* MERGEFORMAT</w:instrText>
        </w:r>
        <w:r>
          <w:fldChar w:fldCharType="separate"/>
        </w:r>
        <w:r w:rsidR="009A7D87" w:rsidRPr="009A7D87">
          <w:rPr>
            <w:noProof/>
            <w:lang w:val="zh-CN"/>
          </w:rPr>
          <w:t>1</w:t>
        </w:r>
        <w:r>
          <w:fldChar w:fldCharType="end"/>
        </w:r>
      </w:p>
    </w:sdtContent>
  </w:sdt>
  <w:p w:rsidR="00A3169E" w:rsidRDefault="00A3169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70" w:rsidRDefault="009B4270">
      <w:r>
        <w:separator/>
      </w:r>
    </w:p>
  </w:footnote>
  <w:footnote w:type="continuationSeparator" w:id="0">
    <w:p w:rsidR="009B4270" w:rsidRDefault="009B4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B1FCF"/>
    <w:multiLevelType w:val="singleLevel"/>
    <w:tmpl w:val="973B1FCF"/>
    <w:lvl w:ilvl="0">
      <w:start w:val="1"/>
      <w:numFmt w:val="decimal"/>
      <w:suff w:val="nothing"/>
      <w:lvlText w:val="%1）"/>
      <w:lvlJc w:val="left"/>
    </w:lvl>
  </w:abstractNum>
  <w:abstractNum w:abstractNumId="1">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DB134BD"/>
    <w:multiLevelType w:val="multilevel"/>
    <w:tmpl w:val="1DB134B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8">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3">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5">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2"/>
  </w:num>
  <w:num w:numId="2">
    <w:abstractNumId w:val="1"/>
  </w:num>
  <w:num w:numId="3">
    <w:abstractNumId w:val="8"/>
  </w:num>
  <w:num w:numId="4">
    <w:abstractNumId w:val="4"/>
  </w:num>
  <w:num w:numId="5">
    <w:abstractNumId w:val="11"/>
  </w:num>
  <w:num w:numId="6">
    <w:abstractNumId w:val="3"/>
  </w:num>
  <w:num w:numId="7">
    <w:abstractNumId w:val="15"/>
  </w:num>
  <w:num w:numId="8">
    <w:abstractNumId w:val="0"/>
  </w:num>
  <w:num w:numId="9">
    <w:abstractNumId w:val="6"/>
  </w:num>
  <w:num w:numId="10">
    <w:abstractNumId w:val="12"/>
  </w:num>
  <w:num w:numId="11">
    <w:abstractNumId w:val="16"/>
  </w:num>
  <w:num w:numId="12">
    <w:abstractNumId w:val="5"/>
  </w:num>
  <w:num w:numId="13">
    <w:abstractNumId w:val="13"/>
  </w:num>
  <w:num w:numId="14">
    <w:abstractNumId w:val="9"/>
  </w:num>
  <w:num w:numId="15">
    <w:abstractNumId w:val="7"/>
  </w:num>
  <w:num w:numId="16">
    <w:abstractNumId w:val="10"/>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郁敏">
    <w15:presenceInfo w15:providerId="None" w15:userId="郁敏"/>
  </w15:person>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000056AA"/>
    <w:rsid w:val="0003268F"/>
    <w:rsid w:val="00037C7F"/>
    <w:rsid w:val="00043304"/>
    <w:rsid w:val="000A3350"/>
    <w:rsid w:val="000B682B"/>
    <w:rsid w:val="000F00F7"/>
    <w:rsid w:val="0012255B"/>
    <w:rsid w:val="00133444"/>
    <w:rsid w:val="001514E1"/>
    <w:rsid w:val="00156E9E"/>
    <w:rsid w:val="0016016B"/>
    <w:rsid w:val="001902EC"/>
    <w:rsid w:val="001C3354"/>
    <w:rsid w:val="001D0B0B"/>
    <w:rsid w:val="001D6E5F"/>
    <w:rsid w:val="00216799"/>
    <w:rsid w:val="00247ACF"/>
    <w:rsid w:val="00283519"/>
    <w:rsid w:val="00296091"/>
    <w:rsid w:val="002A5CCF"/>
    <w:rsid w:val="002B0C40"/>
    <w:rsid w:val="002B4B30"/>
    <w:rsid w:val="002E06B8"/>
    <w:rsid w:val="0032599B"/>
    <w:rsid w:val="003541D4"/>
    <w:rsid w:val="003601F5"/>
    <w:rsid w:val="00363926"/>
    <w:rsid w:val="00384FE4"/>
    <w:rsid w:val="0038740B"/>
    <w:rsid w:val="003B04EA"/>
    <w:rsid w:val="003B4F9D"/>
    <w:rsid w:val="003F00CF"/>
    <w:rsid w:val="003F7ECF"/>
    <w:rsid w:val="0040408D"/>
    <w:rsid w:val="00440193"/>
    <w:rsid w:val="004610EB"/>
    <w:rsid w:val="004B368A"/>
    <w:rsid w:val="004B3D22"/>
    <w:rsid w:val="004E1946"/>
    <w:rsid w:val="00501E07"/>
    <w:rsid w:val="00537B92"/>
    <w:rsid w:val="00541A07"/>
    <w:rsid w:val="00555D81"/>
    <w:rsid w:val="00561E24"/>
    <w:rsid w:val="005654DE"/>
    <w:rsid w:val="00593BC4"/>
    <w:rsid w:val="005C2BE5"/>
    <w:rsid w:val="00636278"/>
    <w:rsid w:val="00643C9C"/>
    <w:rsid w:val="00644EB6"/>
    <w:rsid w:val="00646770"/>
    <w:rsid w:val="006E1106"/>
    <w:rsid w:val="007006AB"/>
    <w:rsid w:val="007730A8"/>
    <w:rsid w:val="00793569"/>
    <w:rsid w:val="007C27BD"/>
    <w:rsid w:val="007D1359"/>
    <w:rsid w:val="008024D6"/>
    <w:rsid w:val="0084062B"/>
    <w:rsid w:val="00853F5F"/>
    <w:rsid w:val="0085736C"/>
    <w:rsid w:val="008733A8"/>
    <w:rsid w:val="00883DEE"/>
    <w:rsid w:val="0088629E"/>
    <w:rsid w:val="00887A73"/>
    <w:rsid w:val="00892045"/>
    <w:rsid w:val="008B2593"/>
    <w:rsid w:val="00931F77"/>
    <w:rsid w:val="0097798A"/>
    <w:rsid w:val="00986D8E"/>
    <w:rsid w:val="009A7D87"/>
    <w:rsid w:val="009B4270"/>
    <w:rsid w:val="009D5310"/>
    <w:rsid w:val="00A3169E"/>
    <w:rsid w:val="00AA5B16"/>
    <w:rsid w:val="00AA7A6F"/>
    <w:rsid w:val="00AC42D9"/>
    <w:rsid w:val="00AE1A02"/>
    <w:rsid w:val="00B52ECD"/>
    <w:rsid w:val="00B5481A"/>
    <w:rsid w:val="00B7606D"/>
    <w:rsid w:val="00B81A93"/>
    <w:rsid w:val="00BB5F85"/>
    <w:rsid w:val="00C1193B"/>
    <w:rsid w:val="00C21E52"/>
    <w:rsid w:val="00C30B2B"/>
    <w:rsid w:val="00C500FF"/>
    <w:rsid w:val="00CA24B6"/>
    <w:rsid w:val="00CA3A35"/>
    <w:rsid w:val="00CD329C"/>
    <w:rsid w:val="00D30DC1"/>
    <w:rsid w:val="00E441F7"/>
    <w:rsid w:val="00F26D43"/>
    <w:rsid w:val="00F32D99"/>
    <w:rsid w:val="00F6783F"/>
    <w:rsid w:val="00F82615"/>
    <w:rsid w:val="00F95818"/>
    <w:rsid w:val="00FC7101"/>
    <w:rsid w:val="00FE42F6"/>
    <w:rsid w:val="035E0FF8"/>
    <w:rsid w:val="04A242DF"/>
    <w:rsid w:val="0A21307C"/>
    <w:rsid w:val="101042A0"/>
    <w:rsid w:val="203B7795"/>
    <w:rsid w:val="2ED902CD"/>
    <w:rsid w:val="493B1583"/>
    <w:rsid w:val="49427440"/>
    <w:rsid w:val="5BEA6F0A"/>
    <w:rsid w:val="5C8E6638"/>
    <w:rsid w:val="5FAEC0F6"/>
    <w:rsid w:val="621F3E02"/>
    <w:rsid w:val="656E304D"/>
    <w:rsid w:val="6883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53391-83D4-4BD7-A9D5-C86A1EEC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2216</Words>
  <Characters>12632</Characters>
  <Application>Microsoft Office Word</Application>
  <DocSecurity>0</DocSecurity>
  <Lines>105</Lines>
  <Paragraphs>29</Paragraphs>
  <ScaleCrop>false</ScaleCrop>
  <Company>ITSK.com</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2020-11-24T08:51:00Z</dcterms:created>
  <dcterms:modified xsi:type="dcterms:W3CDTF">2020-11-24T08:51:00Z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